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CA39C" w14:textId="183B5609" w:rsidR="00E648A2" w:rsidRPr="00B61988" w:rsidRDefault="00B61988" w:rsidP="00E94C0A">
      <w:pPr>
        <w:spacing w:after="0" w:line="240" w:lineRule="auto"/>
        <w:jc w:val="center"/>
        <w:rPr>
          <w:rFonts w:asciiTheme="majorBidi" w:hAnsiTheme="majorBidi" w:cstheme="majorBidi"/>
          <w:b/>
          <w:i/>
          <w:sz w:val="28"/>
          <w:szCs w:val="28"/>
          <w:lang w:val="sv-SE"/>
        </w:rPr>
      </w:pPr>
      <w:r w:rsidRPr="00B61988">
        <w:rPr>
          <w:rFonts w:asciiTheme="majorBidi" w:hAnsiTheme="majorBidi" w:cstheme="majorBidi"/>
          <w:b/>
          <w:sz w:val="28"/>
          <w:szCs w:val="28"/>
          <w:lang w:val="sv-SE"/>
        </w:rPr>
        <w:t>Pengaruh Lama</w:t>
      </w:r>
      <w:r>
        <w:rPr>
          <w:rFonts w:asciiTheme="majorBidi" w:hAnsiTheme="majorBidi" w:cstheme="majorBidi"/>
          <w:b/>
          <w:sz w:val="28"/>
          <w:szCs w:val="28"/>
          <w:lang w:val="sv-SE"/>
        </w:rPr>
        <w:t xml:space="preserve"> Pendidikan, Biaya Pendidikan, dan Motivasi Karir p</w:t>
      </w:r>
      <w:r w:rsidRPr="00B61988">
        <w:rPr>
          <w:rFonts w:asciiTheme="majorBidi" w:hAnsiTheme="majorBidi" w:cstheme="majorBidi"/>
          <w:b/>
          <w:sz w:val="28"/>
          <w:szCs w:val="28"/>
          <w:lang w:val="sv-SE"/>
        </w:rPr>
        <w:t xml:space="preserve">ada Minat Mahasiswa Akuntansi Melanjutkan </w:t>
      </w:r>
      <w:r w:rsidRPr="00B61988">
        <w:rPr>
          <w:rFonts w:asciiTheme="majorBidi" w:hAnsiTheme="majorBidi" w:cstheme="majorBidi"/>
          <w:b/>
          <w:i/>
          <w:sz w:val="28"/>
          <w:szCs w:val="28"/>
          <w:lang w:val="sv-SE"/>
        </w:rPr>
        <w:t>Double Program</w:t>
      </w:r>
    </w:p>
    <w:p w14:paraId="2E255B82" w14:textId="77777777" w:rsidR="00353A9B" w:rsidRPr="00B61988" w:rsidRDefault="00353A9B" w:rsidP="00E94C0A">
      <w:pPr>
        <w:spacing w:after="0" w:line="240" w:lineRule="auto"/>
        <w:jc w:val="center"/>
        <w:rPr>
          <w:rFonts w:asciiTheme="majorBidi" w:hAnsiTheme="majorBidi" w:cstheme="majorBidi"/>
          <w:b/>
          <w:sz w:val="24"/>
          <w:szCs w:val="24"/>
          <w:lang w:val="id-ID"/>
        </w:rPr>
      </w:pPr>
    </w:p>
    <w:p w14:paraId="6B03BDD0" w14:textId="37606485" w:rsidR="00326B1E" w:rsidRPr="00B61988" w:rsidRDefault="00353A9B" w:rsidP="00E94C0A">
      <w:pPr>
        <w:spacing w:after="0" w:line="240" w:lineRule="auto"/>
        <w:jc w:val="center"/>
        <w:rPr>
          <w:rFonts w:asciiTheme="majorBidi" w:hAnsiTheme="majorBidi" w:cstheme="majorBidi"/>
          <w:b/>
          <w:sz w:val="24"/>
          <w:szCs w:val="24"/>
          <w:vertAlign w:val="superscript"/>
          <w:lang w:val="id-ID"/>
        </w:rPr>
      </w:pPr>
      <w:r w:rsidRPr="00B61988">
        <w:rPr>
          <w:rFonts w:asciiTheme="majorBidi" w:hAnsiTheme="majorBidi" w:cstheme="majorBidi"/>
          <w:b/>
          <w:sz w:val="24"/>
          <w:szCs w:val="24"/>
          <w:lang w:val="id-ID"/>
        </w:rPr>
        <w:t>Dewa Ayu Meilia Santi Dewi</w:t>
      </w:r>
      <w:r w:rsidR="001F02D3" w:rsidRPr="00B61988">
        <w:rPr>
          <w:rFonts w:asciiTheme="majorBidi" w:hAnsiTheme="majorBidi" w:cstheme="majorBidi"/>
          <w:b/>
          <w:sz w:val="24"/>
          <w:szCs w:val="24"/>
          <w:vertAlign w:val="superscript"/>
          <w:lang w:val="id-ID"/>
        </w:rPr>
        <w:t>1</w:t>
      </w:r>
      <w:r w:rsidR="00B61988">
        <w:rPr>
          <w:rFonts w:asciiTheme="majorBidi" w:hAnsiTheme="majorBidi" w:cstheme="majorBidi"/>
          <w:b/>
          <w:sz w:val="24"/>
          <w:szCs w:val="24"/>
          <w:vertAlign w:val="superscript"/>
        </w:rPr>
        <w:t>*</w:t>
      </w:r>
      <w:r w:rsidR="00031E42" w:rsidRPr="00B61988">
        <w:rPr>
          <w:rFonts w:asciiTheme="majorBidi" w:hAnsiTheme="majorBidi" w:cstheme="majorBidi"/>
          <w:b/>
          <w:sz w:val="24"/>
          <w:szCs w:val="24"/>
          <w:lang w:val="id-ID"/>
        </w:rPr>
        <w:t xml:space="preserve">, </w:t>
      </w:r>
      <w:r w:rsidR="00031E42" w:rsidRPr="00B61988">
        <w:rPr>
          <w:rFonts w:asciiTheme="majorBidi" w:hAnsiTheme="majorBidi" w:cstheme="majorBidi"/>
          <w:b/>
          <w:sz w:val="24"/>
          <w:szCs w:val="24"/>
          <w:lang w:val="sv-SE"/>
        </w:rPr>
        <w:t>Anak Agung Gde Putu Widanaputra</w:t>
      </w:r>
      <w:r w:rsidR="001F02D3" w:rsidRPr="00B61988">
        <w:rPr>
          <w:rFonts w:asciiTheme="majorBidi" w:hAnsiTheme="majorBidi" w:cstheme="majorBidi"/>
          <w:b/>
          <w:sz w:val="24"/>
          <w:szCs w:val="24"/>
          <w:vertAlign w:val="superscript"/>
          <w:lang w:val="id-ID"/>
        </w:rPr>
        <w:t>2</w:t>
      </w:r>
    </w:p>
    <w:p w14:paraId="7D109805" w14:textId="6EA153A4" w:rsidR="006A396F" w:rsidRDefault="00B61988" w:rsidP="00E94C0A">
      <w:pPr>
        <w:spacing w:after="0" w:line="240" w:lineRule="auto"/>
        <w:ind w:left="-709" w:right="-426"/>
        <w:jc w:val="center"/>
        <w:rPr>
          <w:rFonts w:asciiTheme="majorBidi" w:hAnsiTheme="majorBidi" w:cstheme="majorBidi"/>
          <w:sz w:val="24"/>
          <w:szCs w:val="24"/>
          <w:lang w:val="sv-SE"/>
        </w:rPr>
      </w:pPr>
      <w:r>
        <w:rPr>
          <w:rFonts w:asciiTheme="majorBidi" w:hAnsiTheme="majorBidi" w:cstheme="majorBidi"/>
          <w:sz w:val="24"/>
          <w:szCs w:val="24"/>
          <w:vertAlign w:val="superscript"/>
        </w:rPr>
        <w:t xml:space="preserve">1,2 </w:t>
      </w:r>
      <w:r w:rsidR="0023573B" w:rsidRPr="00B61988">
        <w:rPr>
          <w:rFonts w:asciiTheme="majorBidi" w:hAnsiTheme="majorBidi" w:cstheme="majorBidi"/>
          <w:sz w:val="24"/>
          <w:szCs w:val="24"/>
          <w:lang w:val="sv-SE"/>
        </w:rPr>
        <w:t xml:space="preserve">Akuntansi </w:t>
      </w:r>
      <w:r w:rsidR="00353A9B" w:rsidRPr="00B61988">
        <w:rPr>
          <w:rFonts w:asciiTheme="majorBidi" w:hAnsiTheme="majorBidi" w:cstheme="majorBidi"/>
          <w:sz w:val="24"/>
          <w:szCs w:val="24"/>
          <w:lang w:val="sv-SE"/>
        </w:rPr>
        <w:t>Ekonomi dan Bisnis</w:t>
      </w:r>
      <w:r w:rsidR="00353A9B" w:rsidRPr="00B61988">
        <w:rPr>
          <w:rFonts w:asciiTheme="majorBidi" w:hAnsiTheme="majorBidi" w:cstheme="majorBidi"/>
          <w:sz w:val="24"/>
          <w:szCs w:val="24"/>
          <w:lang w:val="id-ID"/>
        </w:rPr>
        <w:t xml:space="preserve">, </w:t>
      </w:r>
      <w:r w:rsidR="00353A9B" w:rsidRPr="00B61988">
        <w:rPr>
          <w:rFonts w:asciiTheme="majorBidi" w:hAnsiTheme="majorBidi" w:cstheme="majorBidi"/>
          <w:sz w:val="24"/>
          <w:szCs w:val="24"/>
          <w:lang w:val="sv-SE"/>
        </w:rPr>
        <w:t>Universitas Udayana</w:t>
      </w:r>
      <w:r>
        <w:rPr>
          <w:rFonts w:asciiTheme="majorBidi" w:hAnsiTheme="majorBidi" w:cstheme="majorBidi"/>
          <w:sz w:val="24"/>
          <w:szCs w:val="24"/>
          <w:lang w:val="sv-SE"/>
        </w:rPr>
        <w:t>, Indonesia</w:t>
      </w:r>
    </w:p>
    <w:p w14:paraId="1B859492" w14:textId="77777777" w:rsidR="00B61988" w:rsidRDefault="00B61988" w:rsidP="00E94C0A">
      <w:pPr>
        <w:spacing w:after="0" w:line="240" w:lineRule="auto"/>
        <w:ind w:left="-709" w:right="-426"/>
        <w:jc w:val="center"/>
        <w:rPr>
          <w:rFonts w:asciiTheme="majorBidi" w:hAnsiTheme="majorBidi" w:cstheme="majorBidi"/>
          <w:sz w:val="24"/>
          <w:szCs w:val="24"/>
          <w:lang w:val="sv-SE"/>
        </w:rPr>
      </w:pPr>
    </w:p>
    <w:p w14:paraId="3CEB38DD" w14:textId="56E88723" w:rsidR="00353A9B" w:rsidRPr="00B61988" w:rsidRDefault="00B61988" w:rsidP="00E94C0A">
      <w:pPr>
        <w:spacing w:after="0" w:line="240" w:lineRule="auto"/>
        <w:ind w:left="-709" w:right="-426"/>
        <w:jc w:val="center"/>
        <w:rPr>
          <w:rFonts w:asciiTheme="majorBidi" w:hAnsiTheme="majorBidi" w:cstheme="majorBidi"/>
          <w:i/>
          <w:iCs/>
          <w:sz w:val="20"/>
          <w:szCs w:val="20"/>
          <w:lang w:val="id-ID"/>
        </w:rPr>
      </w:pPr>
      <w:r w:rsidRPr="00B61988">
        <w:rPr>
          <w:rFonts w:asciiTheme="majorBidi" w:hAnsiTheme="majorBidi" w:cstheme="majorBidi"/>
          <w:i/>
          <w:iCs/>
          <w:sz w:val="20"/>
          <w:szCs w:val="20"/>
          <w:lang w:val="sv-SE"/>
        </w:rPr>
        <w:t xml:space="preserve">Korespondensi penulis: </w:t>
      </w:r>
      <w:hyperlink r:id="rId8" w:history="1">
        <w:r w:rsidR="007579A1" w:rsidRPr="00B61988">
          <w:rPr>
            <w:rStyle w:val="Hyperlink"/>
            <w:rFonts w:asciiTheme="majorBidi" w:hAnsiTheme="majorBidi" w:cstheme="majorBidi"/>
            <w:i/>
            <w:iCs/>
            <w:sz w:val="20"/>
            <w:szCs w:val="20"/>
            <w:lang w:val="sv-SE"/>
          </w:rPr>
          <w:t>meiliasanti22@gmail.com</w:t>
        </w:r>
      </w:hyperlink>
      <w:r w:rsidR="007579A1" w:rsidRPr="00B61988">
        <w:rPr>
          <w:rFonts w:asciiTheme="majorBidi" w:hAnsiTheme="majorBidi" w:cstheme="majorBidi"/>
          <w:i/>
          <w:iCs/>
          <w:sz w:val="20"/>
          <w:szCs w:val="20"/>
          <w:lang w:val="id-ID"/>
        </w:rPr>
        <w:t xml:space="preserve"> </w:t>
      </w:r>
    </w:p>
    <w:p w14:paraId="319536BD" w14:textId="77777777" w:rsidR="00B61988" w:rsidRPr="00B61988" w:rsidRDefault="00B61988" w:rsidP="00E94C0A">
      <w:pPr>
        <w:spacing w:after="0" w:line="240" w:lineRule="auto"/>
        <w:ind w:left="-709" w:right="-426"/>
        <w:jc w:val="center"/>
        <w:rPr>
          <w:rFonts w:asciiTheme="majorBidi" w:hAnsiTheme="majorBidi" w:cstheme="majorBidi"/>
          <w:sz w:val="24"/>
          <w:szCs w:val="24"/>
          <w:lang w:val="id-ID"/>
        </w:rPr>
      </w:pPr>
    </w:p>
    <w:p w14:paraId="46C07599" w14:textId="66C276BE" w:rsidR="004D4E8E" w:rsidRPr="00E94C0A" w:rsidRDefault="00353A9B" w:rsidP="00E94C0A">
      <w:pPr>
        <w:spacing w:after="0" w:line="240" w:lineRule="auto"/>
        <w:jc w:val="both"/>
        <w:rPr>
          <w:rFonts w:asciiTheme="majorBidi" w:hAnsiTheme="majorBidi" w:cstheme="majorBidi"/>
          <w:i/>
          <w:sz w:val="20"/>
          <w:szCs w:val="20"/>
        </w:rPr>
      </w:pPr>
      <w:r w:rsidRPr="00E94C0A">
        <w:rPr>
          <w:rFonts w:asciiTheme="majorBidi" w:hAnsiTheme="majorBidi" w:cstheme="majorBidi"/>
          <w:b/>
          <w:i/>
          <w:sz w:val="20"/>
          <w:szCs w:val="20"/>
          <w:lang w:val="id-ID"/>
        </w:rPr>
        <w:t>Abstract.</w:t>
      </w:r>
      <w:r w:rsidRPr="00E94C0A">
        <w:rPr>
          <w:rFonts w:asciiTheme="majorBidi" w:hAnsiTheme="majorBidi" w:cstheme="majorBidi"/>
          <w:i/>
          <w:sz w:val="20"/>
          <w:szCs w:val="20"/>
          <w:lang w:val="id-ID"/>
        </w:rPr>
        <w:t xml:space="preserve"> </w:t>
      </w:r>
      <w:r w:rsidR="004D4E8E" w:rsidRPr="00E94C0A">
        <w:rPr>
          <w:rFonts w:asciiTheme="majorBidi" w:hAnsiTheme="majorBidi" w:cstheme="majorBidi"/>
          <w:i/>
          <w:sz w:val="20"/>
          <w:szCs w:val="20"/>
        </w:rPr>
        <w:t>This research aims to obtain empirical evidence of the influence of length of education, education costs, and career motivation on accounting students' interest in continuing the double program. This research was conducted on students of the Undergraduate Accounting Study Program, Faculty of Economics and Business, Udayana University. The sampling method used was a nonprobability sampling method with a purposive sampling technique. Data collection was carried out using a survey method on 163 respondents. The data analysis technique used is multiple linear regression analysis. The research results show that length of education, education costs, and career motivation have a positive effect on accounting students' interest in continuing the double program.</w:t>
      </w:r>
    </w:p>
    <w:p w14:paraId="4461AF27" w14:textId="77777777" w:rsidR="00B61988" w:rsidRPr="00E94C0A" w:rsidRDefault="00B61988" w:rsidP="00E94C0A">
      <w:pPr>
        <w:spacing w:after="0" w:line="240" w:lineRule="auto"/>
        <w:jc w:val="both"/>
        <w:rPr>
          <w:rFonts w:asciiTheme="majorBidi" w:hAnsiTheme="majorBidi" w:cstheme="majorBidi"/>
          <w:i/>
          <w:sz w:val="20"/>
          <w:szCs w:val="20"/>
        </w:rPr>
      </w:pPr>
    </w:p>
    <w:p w14:paraId="710B5D90" w14:textId="41D2F276" w:rsidR="00214501" w:rsidRPr="00E94C0A" w:rsidRDefault="004118F7" w:rsidP="00E94C0A">
      <w:pPr>
        <w:spacing w:after="0" w:line="240" w:lineRule="auto"/>
        <w:jc w:val="both"/>
        <w:rPr>
          <w:rFonts w:asciiTheme="majorBidi" w:hAnsiTheme="majorBidi" w:cstheme="majorBidi"/>
          <w:i/>
          <w:sz w:val="20"/>
          <w:szCs w:val="20"/>
        </w:rPr>
      </w:pPr>
      <w:r w:rsidRPr="00E94C0A">
        <w:rPr>
          <w:rFonts w:asciiTheme="majorBidi" w:hAnsiTheme="majorBidi" w:cstheme="majorBidi"/>
          <w:b/>
          <w:sz w:val="20"/>
          <w:szCs w:val="20"/>
        </w:rPr>
        <w:t>Keyword</w:t>
      </w:r>
      <w:r w:rsidR="00214501" w:rsidRPr="00E94C0A">
        <w:rPr>
          <w:rFonts w:asciiTheme="majorBidi" w:hAnsiTheme="majorBidi" w:cstheme="majorBidi"/>
          <w:b/>
          <w:sz w:val="20"/>
          <w:szCs w:val="20"/>
        </w:rPr>
        <w:t>:</w:t>
      </w:r>
      <w:r w:rsidR="00214501" w:rsidRPr="00E94C0A">
        <w:rPr>
          <w:rFonts w:asciiTheme="majorBidi" w:hAnsiTheme="majorBidi" w:cstheme="majorBidi"/>
          <w:sz w:val="20"/>
          <w:szCs w:val="20"/>
        </w:rPr>
        <w:t xml:space="preserve"> </w:t>
      </w:r>
      <w:r w:rsidR="00E94C0A" w:rsidRPr="00E94C0A">
        <w:rPr>
          <w:rFonts w:asciiTheme="majorBidi" w:hAnsiTheme="majorBidi" w:cstheme="majorBidi"/>
          <w:i/>
          <w:sz w:val="20"/>
          <w:szCs w:val="20"/>
        </w:rPr>
        <w:t>Accounting students interest in Double Program, Carrier Motivation, Cost of education, Length of education</w:t>
      </w:r>
    </w:p>
    <w:p w14:paraId="7289315F" w14:textId="77777777" w:rsidR="00B61988" w:rsidRPr="00E94C0A" w:rsidRDefault="00B61988" w:rsidP="00E94C0A">
      <w:pPr>
        <w:spacing w:after="0" w:line="240" w:lineRule="auto"/>
        <w:jc w:val="both"/>
        <w:rPr>
          <w:rFonts w:asciiTheme="majorBidi" w:hAnsiTheme="majorBidi" w:cstheme="majorBidi"/>
          <w:i/>
          <w:sz w:val="20"/>
          <w:szCs w:val="20"/>
        </w:rPr>
      </w:pPr>
    </w:p>
    <w:p w14:paraId="1FA6B4A1" w14:textId="2B12C938" w:rsidR="00353A9B" w:rsidRPr="00E94C0A" w:rsidRDefault="00353A9B" w:rsidP="00E94C0A">
      <w:pPr>
        <w:spacing w:after="0" w:line="240" w:lineRule="auto"/>
        <w:jc w:val="both"/>
        <w:rPr>
          <w:rFonts w:asciiTheme="majorBidi" w:hAnsiTheme="majorBidi" w:cstheme="majorBidi"/>
          <w:sz w:val="20"/>
          <w:szCs w:val="20"/>
        </w:rPr>
      </w:pPr>
      <w:r w:rsidRPr="00E94C0A">
        <w:rPr>
          <w:rFonts w:asciiTheme="majorBidi" w:hAnsiTheme="majorBidi" w:cstheme="majorBidi"/>
          <w:b/>
          <w:sz w:val="20"/>
          <w:szCs w:val="20"/>
          <w:lang w:val="id-ID"/>
        </w:rPr>
        <w:t>Abstrak.</w:t>
      </w:r>
      <w:r w:rsidRPr="00E94C0A">
        <w:rPr>
          <w:rFonts w:asciiTheme="majorBidi" w:hAnsiTheme="majorBidi" w:cstheme="majorBidi"/>
          <w:sz w:val="20"/>
          <w:szCs w:val="20"/>
          <w:lang w:val="id-ID"/>
        </w:rPr>
        <w:t xml:space="preserve"> </w:t>
      </w:r>
      <w:r w:rsidRPr="00E94C0A">
        <w:rPr>
          <w:rFonts w:asciiTheme="majorBidi" w:hAnsiTheme="majorBidi" w:cstheme="majorBidi"/>
          <w:sz w:val="20"/>
          <w:szCs w:val="20"/>
        </w:rPr>
        <w:t xml:space="preserve">Penelitian ini bertujuan untuk mendapatkan bukti empiris pengaruh lama pendidikan, biaya pendidikan, dan motivasi karir pada minat mahasiswa akuntansi melanjutkan </w:t>
      </w:r>
      <w:r w:rsidRPr="00E94C0A">
        <w:rPr>
          <w:rFonts w:asciiTheme="majorBidi" w:hAnsiTheme="majorBidi" w:cstheme="majorBidi"/>
          <w:i/>
          <w:sz w:val="20"/>
          <w:szCs w:val="20"/>
        </w:rPr>
        <w:t>double program</w:t>
      </w:r>
      <w:r w:rsidRPr="00E94C0A">
        <w:rPr>
          <w:rFonts w:asciiTheme="majorBidi" w:hAnsiTheme="majorBidi" w:cstheme="majorBidi"/>
          <w:sz w:val="20"/>
          <w:szCs w:val="20"/>
        </w:rPr>
        <w:t xml:space="preserve">. Penelitian ini dilakukan pada mahasiswa Program Studi S1 Akuntansi Fakultas Ekonomi dan Bisnis Universitas Udayana. Metode penentuan sampel yang digunakan adalah metode </w:t>
      </w:r>
      <w:r w:rsidRPr="00E94C0A">
        <w:rPr>
          <w:rFonts w:asciiTheme="majorBidi" w:hAnsiTheme="majorBidi" w:cstheme="majorBidi"/>
          <w:i/>
          <w:sz w:val="20"/>
          <w:szCs w:val="20"/>
        </w:rPr>
        <w:t>nonprobability sampling</w:t>
      </w:r>
      <w:r w:rsidRPr="00E94C0A">
        <w:rPr>
          <w:rFonts w:asciiTheme="majorBidi" w:hAnsiTheme="majorBidi" w:cstheme="majorBidi"/>
          <w:sz w:val="20"/>
          <w:szCs w:val="20"/>
        </w:rPr>
        <w:t xml:space="preserve"> dengan teknik </w:t>
      </w:r>
      <w:r w:rsidRPr="00E94C0A">
        <w:rPr>
          <w:rFonts w:asciiTheme="majorBidi" w:hAnsiTheme="majorBidi" w:cstheme="majorBidi"/>
          <w:i/>
          <w:sz w:val="20"/>
          <w:szCs w:val="20"/>
        </w:rPr>
        <w:t>purposive sampling</w:t>
      </w:r>
      <w:r w:rsidRPr="00E94C0A">
        <w:rPr>
          <w:rFonts w:asciiTheme="majorBidi" w:hAnsiTheme="majorBidi" w:cstheme="majorBidi"/>
          <w:sz w:val="20"/>
          <w:szCs w:val="20"/>
        </w:rPr>
        <w:t xml:space="preserve">. Pengumpulan data dilakukan dengan metode </w:t>
      </w:r>
      <w:r w:rsidRPr="00E94C0A">
        <w:rPr>
          <w:rFonts w:asciiTheme="majorBidi" w:hAnsiTheme="majorBidi" w:cstheme="majorBidi"/>
          <w:i/>
          <w:sz w:val="20"/>
          <w:szCs w:val="20"/>
        </w:rPr>
        <w:t>survey</w:t>
      </w:r>
      <w:r w:rsidRPr="00E94C0A">
        <w:rPr>
          <w:rFonts w:asciiTheme="majorBidi" w:hAnsiTheme="majorBidi" w:cstheme="majorBidi"/>
          <w:sz w:val="20"/>
          <w:szCs w:val="20"/>
        </w:rPr>
        <w:t xml:space="preserve"> pada 163 orang responden. Teknik analisis data yang digunakan adalah analisis regresi linear berganda. Hasil penelitian menunjukkan bahwa lama pendidikan, biaya pendidikan, dan motivasi karir berpengaruh positif pada minat mahasiswa akuntansi melanjutkan </w:t>
      </w:r>
      <w:r w:rsidRPr="00E94C0A">
        <w:rPr>
          <w:rFonts w:asciiTheme="majorBidi" w:hAnsiTheme="majorBidi" w:cstheme="majorBidi"/>
          <w:i/>
          <w:sz w:val="20"/>
          <w:szCs w:val="20"/>
        </w:rPr>
        <w:t>double program</w:t>
      </w:r>
      <w:r w:rsidRPr="00E94C0A">
        <w:rPr>
          <w:rFonts w:asciiTheme="majorBidi" w:hAnsiTheme="majorBidi" w:cstheme="majorBidi"/>
          <w:sz w:val="20"/>
          <w:szCs w:val="20"/>
        </w:rPr>
        <w:t>.</w:t>
      </w:r>
    </w:p>
    <w:p w14:paraId="14381149" w14:textId="77777777" w:rsidR="00B61988" w:rsidRPr="00E94C0A" w:rsidRDefault="00B61988" w:rsidP="00E94C0A">
      <w:pPr>
        <w:spacing w:after="0" w:line="240" w:lineRule="auto"/>
        <w:jc w:val="both"/>
        <w:rPr>
          <w:rFonts w:asciiTheme="majorBidi" w:hAnsiTheme="majorBidi" w:cstheme="majorBidi"/>
          <w:sz w:val="20"/>
          <w:szCs w:val="20"/>
        </w:rPr>
      </w:pPr>
    </w:p>
    <w:p w14:paraId="776A4A35" w14:textId="4CCC75CE" w:rsidR="007579A1" w:rsidRPr="00E94C0A" w:rsidRDefault="00353A9B" w:rsidP="00E94C0A">
      <w:pPr>
        <w:spacing w:after="0" w:line="240" w:lineRule="auto"/>
        <w:jc w:val="both"/>
        <w:rPr>
          <w:rFonts w:asciiTheme="majorBidi" w:hAnsiTheme="majorBidi" w:cstheme="majorBidi"/>
          <w:i/>
          <w:sz w:val="20"/>
          <w:szCs w:val="20"/>
        </w:rPr>
      </w:pPr>
      <w:r w:rsidRPr="00E94C0A">
        <w:rPr>
          <w:rFonts w:asciiTheme="majorBidi" w:hAnsiTheme="majorBidi" w:cstheme="majorBidi"/>
          <w:b/>
          <w:sz w:val="20"/>
          <w:szCs w:val="20"/>
        </w:rPr>
        <w:t>Kata Kunci:</w:t>
      </w:r>
      <w:r w:rsidRPr="00E94C0A">
        <w:rPr>
          <w:rFonts w:asciiTheme="majorBidi" w:hAnsiTheme="majorBidi" w:cstheme="majorBidi"/>
          <w:sz w:val="20"/>
          <w:szCs w:val="20"/>
        </w:rPr>
        <w:t xml:space="preserve"> </w:t>
      </w:r>
      <w:bookmarkStart w:id="0" w:name="_Toc179813685"/>
      <w:bookmarkStart w:id="1" w:name="_Toc181905538"/>
      <w:bookmarkStart w:id="2" w:name="_Toc185278833"/>
      <w:bookmarkStart w:id="3" w:name="_Toc185279062"/>
      <w:r w:rsidR="00E94C0A" w:rsidRPr="00E94C0A">
        <w:rPr>
          <w:rFonts w:asciiTheme="majorBidi" w:hAnsiTheme="majorBidi" w:cstheme="majorBidi"/>
          <w:sz w:val="20"/>
          <w:szCs w:val="20"/>
        </w:rPr>
        <w:t>Minat Mahasiswa Akuntansi terhadap Program Ganda, Motivasi Karir, Biaya Pendidikan, Lama Pendidikan</w:t>
      </w:r>
    </w:p>
    <w:p w14:paraId="77374398" w14:textId="77777777" w:rsidR="007579A1" w:rsidRPr="00B61988" w:rsidRDefault="007579A1" w:rsidP="00B61988">
      <w:pPr>
        <w:spacing w:after="0" w:line="360" w:lineRule="auto"/>
        <w:jc w:val="both"/>
        <w:rPr>
          <w:rFonts w:asciiTheme="majorBidi" w:hAnsiTheme="majorBidi" w:cstheme="majorBidi"/>
          <w:sz w:val="24"/>
          <w:szCs w:val="24"/>
          <w:lang w:val="id-ID"/>
        </w:rPr>
      </w:pPr>
    </w:p>
    <w:p w14:paraId="5CDB53BB" w14:textId="1DDC5764" w:rsidR="007579A1" w:rsidRPr="00E94C0A" w:rsidRDefault="007579A1" w:rsidP="00053C38">
      <w:pPr>
        <w:pStyle w:val="ListParagraph"/>
        <w:numPr>
          <w:ilvl w:val="0"/>
          <w:numId w:val="58"/>
        </w:numPr>
        <w:spacing w:after="0" w:line="360" w:lineRule="auto"/>
        <w:ind w:left="360"/>
        <w:jc w:val="both"/>
        <w:rPr>
          <w:rFonts w:asciiTheme="majorBidi" w:hAnsiTheme="majorBidi" w:cstheme="majorBidi"/>
          <w:b/>
          <w:sz w:val="24"/>
          <w:szCs w:val="24"/>
          <w:lang w:val="sv-SE"/>
        </w:rPr>
      </w:pPr>
      <w:r w:rsidRPr="00E94C0A">
        <w:rPr>
          <w:rFonts w:asciiTheme="majorBidi" w:hAnsiTheme="majorBidi" w:cstheme="majorBidi"/>
          <w:b/>
          <w:sz w:val="24"/>
          <w:szCs w:val="24"/>
          <w:lang w:val="id-ID"/>
        </w:rPr>
        <w:t>P</w:t>
      </w:r>
      <w:r w:rsidR="006A7255" w:rsidRPr="00E94C0A">
        <w:rPr>
          <w:rFonts w:asciiTheme="majorBidi" w:hAnsiTheme="majorBidi" w:cstheme="majorBidi"/>
          <w:b/>
          <w:sz w:val="24"/>
          <w:szCs w:val="24"/>
          <w:lang w:val="sv-SE"/>
        </w:rPr>
        <w:t>ENDAHULUAN</w:t>
      </w:r>
      <w:bookmarkStart w:id="4" w:name="_Toc179813687"/>
      <w:bookmarkStart w:id="5" w:name="_Toc181905540"/>
      <w:bookmarkStart w:id="6" w:name="_Toc185278835"/>
      <w:bookmarkStart w:id="7" w:name="_Toc185279064"/>
      <w:bookmarkEnd w:id="0"/>
      <w:bookmarkEnd w:id="1"/>
      <w:bookmarkEnd w:id="2"/>
      <w:bookmarkEnd w:id="3"/>
    </w:p>
    <w:p w14:paraId="2746DBDE" w14:textId="4BF78755" w:rsidR="0042076E" w:rsidRPr="00B61988" w:rsidRDefault="007579A1"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id-ID"/>
        </w:rPr>
        <w:t xml:space="preserve">Di </w:t>
      </w:r>
      <w:r w:rsidR="00527A49" w:rsidRPr="00B61988">
        <w:rPr>
          <w:rFonts w:asciiTheme="majorBidi" w:hAnsiTheme="majorBidi" w:cstheme="majorBidi"/>
          <w:sz w:val="24"/>
          <w:szCs w:val="24"/>
          <w:lang w:val="sv-SE"/>
        </w:rPr>
        <w:t>era globalisasi saat ini, segala bentuk persaingan mewarnai dunia kerja di setiap sektor. Setiap orang mempunyai keinginan atau impian untuk mencari kehidupan yang lebih baik. Untuk dapat mencapai tujuan tersebut, pekerjaan menjadi  salah satu faktor yang menjadi latar belakang seseorang untuk memilih pendidikan yang  mampu  menghasilkan pekerjaan dengan gaji atau imbalan finansial yang tinggi di masa depan. Hal tersebut yang menjadi landasan bagi mahasiswa baru untuk memilih jurusan yang nantinya akan dibutuhkan di banyak perusahaan dan organisasi di masa depan</w:t>
      </w:r>
      <w:r w:rsidR="00E7692A" w:rsidRPr="00B61988">
        <w:rPr>
          <w:rFonts w:asciiTheme="majorBidi" w:hAnsiTheme="majorBidi" w:cstheme="majorBidi"/>
          <w:sz w:val="24"/>
          <w:szCs w:val="24"/>
          <w:lang w:val="sv-SE"/>
        </w:rPr>
        <w:t xml:space="preserve"> </w:t>
      </w:r>
      <w:r w:rsidR="008C0E8F" w:rsidRPr="00B61988">
        <w:rPr>
          <w:rFonts w:asciiTheme="majorBidi" w:hAnsiTheme="majorBidi" w:cstheme="majorBidi"/>
          <w:sz w:val="24"/>
          <w:szCs w:val="24"/>
          <w:lang w:val="sv-SE"/>
        </w:rPr>
        <w:fldChar w:fldCharType="begin" w:fldLock="1"/>
      </w:r>
      <w:r w:rsidR="009E36DE" w:rsidRPr="00B61988">
        <w:rPr>
          <w:rFonts w:asciiTheme="majorBidi" w:hAnsiTheme="majorBidi" w:cstheme="majorBidi"/>
          <w:sz w:val="24"/>
          <w:szCs w:val="24"/>
          <w:lang w:val="sv-SE"/>
        </w:rPr>
        <w:instrText>ADDIN CSL_CITATION {"citationItems":[{"id":"ITEM-1","itemData":{"author":[{"dropping-particle":"","family":"Hasanah","given":"Amiroh Alfi","non-dropping-particle":"","parse-names":false,"suffix":""},{"dropping-particle":"","family":"Aji","given":"Andri Waskita","non-dropping-particle":"","parse-names":false,"suffix":""}],"container-title":"Jurnal Ilmiah Akuntansi","id":"ITEM-1","issue":"1","issued":{"date-parts":[["2021"]]},"page":"21-32","title":"Pengaruh Motivasi, Biaya Pendidikan, dan Pengetahuan Tentang Akuntan Publik (AP) Terhadap Minat Mahasiswa Akuntansi Mengikuti PPAk","type":"article-journal","volume":"12"},"uris":["http://www.mendeley.com/documents/?uuid=6d1bd8e1-51f1-4253-959a-9f9c7870a52c"]}],"mendeley":{"formattedCitation":"(Hasanah &amp; Aji, 2021)","plainTextFormattedCitation":"(Hasanah &amp; Aji, 2021)","previouslyFormattedCitation":"(Hasanah &amp; Aji, 2021)"},"properties":{"noteIndex":0},"schema":"https://github.com/citation-style-language/schema/raw/master/csl-citation.json"}</w:instrText>
      </w:r>
      <w:r w:rsidR="008C0E8F" w:rsidRPr="00B61988">
        <w:rPr>
          <w:rFonts w:asciiTheme="majorBidi" w:hAnsiTheme="majorBidi" w:cstheme="majorBidi"/>
          <w:sz w:val="24"/>
          <w:szCs w:val="24"/>
          <w:lang w:val="sv-SE"/>
        </w:rPr>
        <w:fldChar w:fldCharType="separate"/>
      </w:r>
      <w:r w:rsidR="008C0E8F" w:rsidRPr="00B61988">
        <w:rPr>
          <w:rFonts w:asciiTheme="majorBidi" w:hAnsiTheme="majorBidi" w:cstheme="majorBidi"/>
          <w:noProof/>
          <w:sz w:val="24"/>
          <w:szCs w:val="24"/>
          <w:lang w:val="sv-SE"/>
        </w:rPr>
        <w:t>(Hasanah &amp; Aji, 2021)</w:t>
      </w:r>
      <w:r w:rsidR="008C0E8F" w:rsidRPr="00B61988">
        <w:rPr>
          <w:rFonts w:asciiTheme="majorBidi" w:hAnsiTheme="majorBidi" w:cstheme="majorBidi"/>
          <w:sz w:val="24"/>
          <w:szCs w:val="24"/>
          <w:lang w:val="sv-SE"/>
        </w:rPr>
        <w:fldChar w:fldCharType="end"/>
      </w:r>
      <w:r w:rsidR="008C0E8F" w:rsidRPr="00B61988">
        <w:rPr>
          <w:rFonts w:asciiTheme="majorBidi" w:hAnsiTheme="majorBidi" w:cstheme="majorBidi"/>
          <w:sz w:val="24"/>
          <w:szCs w:val="24"/>
          <w:lang w:val="sv-SE"/>
        </w:rPr>
        <w:t>.</w:t>
      </w:r>
      <w:r w:rsidR="00055947" w:rsidRPr="00B61988">
        <w:rPr>
          <w:rFonts w:asciiTheme="majorBidi" w:hAnsiTheme="majorBidi" w:cstheme="majorBidi"/>
          <w:sz w:val="24"/>
          <w:szCs w:val="24"/>
          <w:lang w:val="sv-SE"/>
        </w:rPr>
        <w:t xml:space="preserve"> Termotivasi dari anggapan bahwa mahasiswa memilih program studi akuntansi dilatarbelakangi oleh keinginan untuk menjadi akuntan profesional. Selain itu, mereka juga meyakini bahwa profesi akuntan memiliki prospek yang besar dan sangat diperlukan bagi perusahaan dan orga</w:t>
      </w:r>
      <w:r w:rsidR="00E25EF4" w:rsidRPr="00B61988">
        <w:rPr>
          <w:rFonts w:asciiTheme="majorBidi" w:hAnsiTheme="majorBidi" w:cstheme="majorBidi"/>
          <w:sz w:val="24"/>
          <w:szCs w:val="24"/>
          <w:lang w:val="sv-SE"/>
        </w:rPr>
        <w:t xml:space="preserve">nisasi Indonesia di masa depan </w:t>
      </w:r>
      <w:r w:rsidR="00E25EF4" w:rsidRPr="00B61988">
        <w:rPr>
          <w:rFonts w:asciiTheme="majorBidi" w:hAnsiTheme="majorBidi" w:cstheme="majorBidi"/>
          <w:sz w:val="24"/>
          <w:szCs w:val="24"/>
        </w:rPr>
        <w:fldChar w:fldCharType="begin" w:fldLock="1"/>
      </w:r>
      <w:r w:rsidR="0099652D" w:rsidRPr="00B61988">
        <w:rPr>
          <w:rFonts w:asciiTheme="majorBidi" w:hAnsiTheme="majorBidi" w:cstheme="majorBidi"/>
          <w:sz w:val="24"/>
          <w:szCs w:val="24"/>
          <w:lang w:val="sv-SE"/>
        </w:rPr>
        <w:instrText>ADDIN CSL_CITATION {"citationItems":[{"id":"ITEM-1","itemData":{"DOI":"10.47233/jebd.v23i1.177","ISSN":"1693-3273","abstract":"The purpose of this study is to provide empirical evidence regarding the influence of motivation, cost of education and length of education on student interest in taking accounting profession education (PPAk) at Dharma Andalas University, Padang. The population in this study were 152 students of the Department of Accounting 2015-2017 at Dharma Andalas University. Purposive sampling technique is a sampling technique used in this study. The sample in this study were 117 students of accounting class 2015-2017 at Dharma Andalas University. This type of research is quantitative research. Multiple linear regression analysis was used in this study. The results showed that motivation had no significant effect on student interest in attending PPAk which was indicated by a significant value of 0.131, while the cost of education and length of education had a positive and significant effect on student interest in attending PPAk levels which was indicated by a significant value. 0.004 and 0.021\r ABSTRAK\r Tujuan penelitian ini adalah untuk memberikan bukti empiris mengenai pengaruh motivasi, biaya pendidikan dan lama pendidikan terhadap minat mahasiswa menempuh pendidikan profesi akuntansi (PPAk) di Unive</w:instrText>
      </w:r>
      <w:r w:rsidR="0099652D" w:rsidRPr="00B61988">
        <w:rPr>
          <w:rFonts w:asciiTheme="majorBidi" w:hAnsiTheme="majorBidi" w:cstheme="majorBidi"/>
          <w:sz w:val="24"/>
          <w:szCs w:val="24"/>
        </w:rPr>
        <w:instrText>rsitas Dharma Andalas Padang. Populasi dalam penelitian ini adalah 152 mahasiswa Jurusan Akuntansi 2015-2017 Universitas Dharma Andalas. Teknik purposive sampling merupakan teknik pengambilan sampel yang digunakan dalam penelitian ini. Sampel dalam penelitian ini adalah 117 mahasiswa akuntansi angkatan 2015-2017 Universitas Dharma Andalas. Jenis penelitian ini adalah penelitian kuantitatif. Analisis regresi linier berganda digunakan dalam penelitian ini. Hasil penelitian menunjukkan bahwa motivasi tidak berpengaruh signifikan terhadap minat siswa mengikuti PPAk yang ditunjukkan dengan nilai signifikan sebesar 0,131, sedangkan biaya pendidikan dan lama pendidikan berpengaruh positif dan signifikan terhadap minat siswa mengikuti PPAk yang diindikasikan dengan nilai yang signifikan. 0,004 dan 0,021","author":[{"dropping-particle":"","family":"Rivandi","given":"Muhammad","non-dropping-particle":"","parse-names":false,"suffix":""},{"dropping-particle":"","family":"Kemala","given":"Elvonika Retno","non-dropping-particle":"","parse-names":false,"suffix":""}],"container-title":"Jurnal Ekonomi dan Bisnis Dharma Andalas","id":"ITEM-1","issue":"1","issued":{"date-parts":[["2021"]]},"page":"94-108","title":"Pengaruh Motivasi, Biaya Pendidikan dan Lama Pendidikan Terhadap Minat Mahasiswa Akuntansi Mengikuti Pendidikan Akuntansi (PPAk) di Universitas Dharma Andalas","type":"article-journal","volume":"23"},"uris":["http://www.mendeley.com/documents/?uuid=33b2f74d-e702-4a0a-af3f-fafdcee44285"]}],"mendeley":{"formattedCitation":"(Rivandi &amp; Kemala, 2021)","plainTextFormattedCitation":"(Rivandi &amp; Kemala, 2021)","previouslyFormattedCitation":"(Rivandi &amp; Kemala, 2021)"},"properties":{"noteIndex":0},"schema":"https://github.com/citation-style-language/schema/raw/master/csl-citation.json"}</w:instrText>
      </w:r>
      <w:r w:rsidR="00E25EF4" w:rsidRPr="00B61988">
        <w:rPr>
          <w:rFonts w:asciiTheme="majorBidi" w:hAnsiTheme="majorBidi" w:cstheme="majorBidi"/>
          <w:sz w:val="24"/>
          <w:szCs w:val="24"/>
        </w:rPr>
        <w:fldChar w:fldCharType="separate"/>
      </w:r>
      <w:r w:rsidR="00E25EF4" w:rsidRPr="00B61988">
        <w:rPr>
          <w:rFonts w:asciiTheme="majorBidi" w:hAnsiTheme="majorBidi" w:cstheme="majorBidi"/>
          <w:noProof/>
          <w:sz w:val="24"/>
          <w:szCs w:val="24"/>
        </w:rPr>
        <w:t>(Rivandi &amp; Kemala, 2021)</w:t>
      </w:r>
      <w:r w:rsidR="00E25EF4" w:rsidRPr="00B61988">
        <w:rPr>
          <w:rFonts w:asciiTheme="majorBidi" w:hAnsiTheme="majorBidi" w:cstheme="majorBidi"/>
          <w:sz w:val="24"/>
          <w:szCs w:val="24"/>
        </w:rPr>
        <w:fldChar w:fldCharType="end"/>
      </w:r>
      <w:r w:rsidR="00055947" w:rsidRPr="00B61988">
        <w:rPr>
          <w:rFonts w:asciiTheme="majorBidi" w:hAnsiTheme="majorBidi" w:cstheme="majorBidi"/>
          <w:sz w:val="24"/>
          <w:szCs w:val="24"/>
        </w:rPr>
        <w:t>.</w:t>
      </w:r>
      <w:bookmarkEnd w:id="4"/>
      <w:bookmarkEnd w:id="5"/>
      <w:bookmarkEnd w:id="6"/>
      <w:bookmarkEnd w:id="7"/>
    </w:p>
    <w:p w14:paraId="76CB3C77" w14:textId="3B1B743B" w:rsidR="000C5372" w:rsidRPr="00B61988" w:rsidRDefault="00307253" w:rsidP="00053C38">
      <w:pPr>
        <w:spacing w:after="0" w:line="360" w:lineRule="auto"/>
        <w:ind w:left="360" w:firstLine="567"/>
        <w:jc w:val="both"/>
        <w:rPr>
          <w:rFonts w:asciiTheme="majorBidi" w:hAnsiTheme="majorBidi" w:cstheme="majorBidi"/>
          <w:b/>
          <w:sz w:val="24"/>
          <w:szCs w:val="24"/>
          <w:lang w:val="sv-SE"/>
        </w:rPr>
      </w:pPr>
      <w:r w:rsidRPr="00B61988">
        <w:rPr>
          <w:rFonts w:asciiTheme="majorBidi" w:hAnsiTheme="majorBidi" w:cstheme="majorBidi"/>
          <w:sz w:val="24"/>
          <w:szCs w:val="24"/>
        </w:rPr>
        <w:t xml:space="preserve">Minat merupakan keinginan yang kuat yang muncul dari dalam diri seseorang karena adanya ketertarikan atau kesukaan untuk mencapai tujuan tertentu (Hasanah &amp; Aji, 2021). Untuk meningkatkan minat mahasiswa akuntansi untuk melanjutkan </w:t>
      </w: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w:t>
      </w:r>
      <w:r w:rsidRPr="00B61988">
        <w:rPr>
          <w:rFonts w:asciiTheme="majorBidi" w:hAnsiTheme="majorBidi" w:cstheme="majorBidi"/>
          <w:sz w:val="24"/>
          <w:szCs w:val="24"/>
        </w:rPr>
        <w:lastRenderedPageBreak/>
        <w:t xml:space="preserve">Magister Akuntansi – Pendidikan Profesi Akuntansi, motivasi mahasiswa tersebut diperlukan untuk mencapai manfaat yang berkualitas dan profesional. Salah satu motivasi yang berasal dari dalam diri seorang siswa adalah motivasi karir </w:t>
      </w:r>
      <w:r w:rsidR="00EB0BBA" w:rsidRPr="00B61988">
        <w:rPr>
          <w:rFonts w:asciiTheme="majorBidi" w:hAnsiTheme="majorBidi" w:cstheme="majorBidi"/>
          <w:sz w:val="24"/>
          <w:szCs w:val="24"/>
        </w:rPr>
        <w:fldChar w:fldCharType="begin" w:fldLock="1"/>
      </w:r>
      <w:r w:rsidR="00EB0BBA" w:rsidRPr="00B61988">
        <w:rPr>
          <w:rFonts w:asciiTheme="majorBidi" w:hAnsiTheme="majorBidi" w:cstheme="majorBidi"/>
          <w:sz w:val="24"/>
          <w:szCs w:val="24"/>
        </w:rPr>
        <w:instrText>ADDIN CSL_CITATION {"citationItems":[{"id":"ITEM-1","itemData":{"author":[{"dropping-particle":"","family":"Damayanti","given":"Ni Nyoman Yuliana","non-dropping-particle":"","parse-names":false,"suffix":""},{"dropping-particle":"","family":"Ratnadi","given":"Ni Made Dwi","non-dropping-particle":"","parse-names":false,"suffix":""}],"container-title":"Media Informasi Penelitian Kabupaten Semarang","id":"ITEM-1","issue":"2","issued":{"date-parts":[["2022"]]},"page":"119-134","title":"Pengaruh Motivasi Karier, Persepsi Biaya Pendidikan, dan Dukungan Keluarga Pada Minat Mahasiswa Sarjana Akuntansi Melanjutkan Pendidikan Magister Akuntansi","type":"article-journal","volume":"4"},"uris":["http://www.mendeley.com/documents/?uuid=b04d4045-7d02-4187-8450-7db738dbb24b"]}],"mendeley":{"formattedCitation":"(Damayanti &amp; Ratnadi, 2022)","plainTextFormattedCitation":"(Damayanti &amp; Ratnadi, 2022)","previouslyFormattedCitation":"(Damayanti &amp; Ratnadi, 2022)"},"properties":{"noteIndex":0},"schema":"https://github.com/citation-style-language/schema/raw/master/csl-citation.json"}</w:instrText>
      </w:r>
      <w:r w:rsidR="00EB0BBA" w:rsidRPr="00B61988">
        <w:rPr>
          <w:rFonts w:asciiTheme="majorBidi" w:hAnsiTheme="majorBidi" w:cstheme="majorBidi"/>
          <w:sz w:val="24"/>
          <w:szCs w:val="24"/>
        </w:rPr>
        <w:fldChar w:fldCharType="separate"/>
      </w:r>
      <w:r w:rsidR="00EB0BBA" w:rsidRPr="00B61988">
        <w:rPr>
          <w:rFonts w:asciiTheme="majorBidi" w:hAnsiTheme="majorBidi" w:cstheme="majorBidi"/>
          <w:noProof/>
          <w:sz w:val="24"/>
          <w:szCs w:val="24"/>
        </w:rPr>
        <w:t>(Damayanti &amp; Ratnadi, 2022)</w:t>
      </w:r>
      <w:r w:rsidR="00EB0BBA" w:rsidRPr="00B61988">
        <w:rPr>
          <w:rFonts w:asciiTheme="majorBidi" w:hAnsiTheme="majorBidi" w:cstheme="majorBidi"/>
          <w:sz w:val="24"/>
          <w:szCs w:val="24"/>
        </w:rPr>
        <w:fldChar w:fldCharType="end"/>
      </w:r>
      <w:r w:rsidRPr="00B61988">
        <w:rPr>
          <w:rFonts w:asciiTheme="majorBidi" w:hAnsiTheme="majorBidi" w:cstheme="majorBidi"/>
          <w:sz w:val="24"/>
          <w:szCs w:val="24"/>
        </w:rPr>
        <w:t>. Motivasi karir merupakan dorongan yang timbul dari dalam diri seseorang untuk mening</w:t>
      </w:r>
      <w:r w:rsidR="00EB0BBA" w:rsidRPr="00B61988">
        <w:rPr>
          <w:rFonts w:asciiTheme="majorBidi" w:hAnsiTheme="majorBidi" w:cstheme="majorBidi"/>
          <w:sz w:val="24"/>
          <w:szCs w:val="24"/>
        </w:rPr>
        <w:t xml:space="preserve">katkan kemampuan pribadinya </w:t>
      </w:r>
      <w:r w:rsidRPr="00B61988">
        <w:rPr>
          <w:rFonts w:asciiTheme="majorBidi" w:hAnsiTheme="majorBidi" w:cstheme="majorBidi"/>
          <w:sz w:val="24"/>
          <w:szCs w:val="24"/>
        </w:rPr>
        <w:t xml:space="preserve">dalam rangka mencapai kedudukan, jabatan atau karir yang lebih baik dari sebelumnya </w:t>
      </w:r>
      <w:r w:rsidR="00EB0BBA" w:rsidRPr="00B61988">
        <w:rPr>
          <w:rFonts w:asciiTheme="majorBidi" w:hAnsiTheme="majorBidi" w:cstheme="majorBidi"/>
          <w:sz w:val="24"/>
          <w:szCs w:val="24"/>
        </w:rPr>
        <w:fldChar w:fldCharType="begin" w:fldLock="1"/>
      </w:r>
      <w:r w:rsidR="00EB0BBA" w:rsidRPr="00B61988">
        <w:rPr>
          <w:rFonts w:asciiTheme="majorBidi" w:hAnsiTheme="majorBidi" w:cstheme="majorBidi"/>
          <w:sz w:val="24"/>
          <w:szCs w:val="24"/>
        </w:rPr>
        <w:instrText>ADDIN CSL_CITATION {"citationItems":[{"id":"ITEM-1","itemData":{"DOI":"10.1088/1757-899X/306/1/012072","ISSN":"1757899X","abstract":"The purpose of this research is to know whether there is a positive and significant correlation between readiness work and achievement motivation with performance of vocational education graduates. Expost facto research method by taking data with instrument was employed in this study. To obtain data on work attitude variables, achievement motivation is taken from primary data through employee respondents in Bitung City, Indonesia industry with a sample of 37 people. Results of the research show that: (i) good work readiness is the dominant element in determining the performance level of vocational graduate worker. (ii) There is correlation between achievement motivation with graduate performance, (iii) there is correlation between work readiness and achievement motivation together with graduate performance. The contribution of work readiness and achievement motivation together with graduate performance was 73%.","author":[{"dropping-particle":"","family":"Sojow","given":"L.","non-dropping-particle":"","parse-names":false,"suffix":""},{"dropping-particle":"","family":"Wajong","given":"A.","non-dropping-particle":"","parse-names":false,"suffix":""},{"dropping-particle":"","family":"Sangi","given":"N.","non-dropping-particle":"","parse-names":false,"suffix":""}],"container-title":"IOP Conference Series: Materials Science and Engineering","id":"ITEM-1","issue":"1","issued":{"date-parts":[["2018"]]},"page":"1-12","title":"Vocational Students' Motivation for Professional Skills","type":"article-journal","volume":"306"},"uris":["http://www.mendeley.com/documents/?uuid=c65cfb68-56b5-46d4-9d87-8c5af0baef6a"]}],"mendeley":{"formattedCitation":"(Sojow et al., 2018)","plainTextFormattedCitation":"(Sojow et al., 2018)","previouslyFormattedCitation":"(Sojow et al., 2018)"},"properties":{"noteIndex":0},"schema":"https://github.com/citation-style-language/schema/raw/master/csl-citation.json"}</w:instrText>
      </w:r>
      <w:r w:rsidR="00EB0BBA" w:rsidRPr="00B61988">
        <w:rPr>
          <w:rFonts w:asciiTheme="majorBidi" w:hAnsiTheme="majorBidi" w:cstheme="majorBidi"/>
          <w:sz w:val="24"/>
          <w:szCs w:val="24"/>
        </w:rPr>
        <w:fldChar w:fldCharType="separate"/>
      </w:r>
      <w:r w:rsidR="00EB0BBA" w:rsidRPr="00B61988">
        <w:rPr>
          <w:rFonts w:asciiTheme="majorBidi" w:hAnsiTheme="majorBidi" w:cstheme="majorBidi"/>
          <w:noProof/>
          <w:sz w:val="24"/>
          <w:szCs w:val="24"/>
        </w:rPr>
        <w:t xml:space="preserve">(Sojow </w:t>
      </w:r>
      <w:r w:rsidR="00EB0BBA" w:rsidRPr="00B61988">
        <w:rPr>
          <w:rFonts w:asciiTheme="majorBidi" w:hAnsiTheme="majorBidi" w:cstheme="majorBidi"/>
          <w:i/>
          <w:noProof/>
          <w:sz w:val="24"/>
          <w:szCs w:val="24"/>
        </w:rPr>
        <w:t>et al.</w:t>
      </w:r>
      <w:r w:rsidR="00EB0BBA" w:rsidRPr="00B61988">
        <w:rPr>
          <w:rFonts w:asciiTheme="majorBidi" w:hAnsiTheme="majorBidi" w:cstheme="majorBidi"/>
          <w:noProof/>
          <w:sz w:val="24"/>
          <w:szCs w:val="24"/>
        </w:rPr>
        <w:t>, 2018)</w:t>
      </w:r>
      <w:r w:rsidR="00EB0BBA" w:rsidRPr="00B61988">
        <w:rPr>
          <w:rFonts w:asciiTheme="majorBidi" w:hAnsiTheme="majorBidi" w:cstheme="majorBidi"/>
          <w:sz w:val="24"/>
          <w:szCs w:val="24"/>
        </w:rPr>
        <w:fldChar w:fldCharType="end"/>
      </w:r>
      <w:r w:rsidRPr="00B61988">
        <w:rPr>
          <w:rFonts w:asciiTheme="majorBidi" w:hAnsiTheme="majorBidi" w:cstheme="majorBidi"/>
          <w:sz w:val="24"/>
          <w:szCs w:val="24"/>
        </w:rPr>
        <w:t xml:space="preserve">. Artinya semakin kuat motivasi mahasiswa dalam meningkatkan kemampuan pribadi dalam memperoleh karir yang baik, maka semakin tinggi minat mahasiswa dalam </w:t>
      </w:r>
      <w:r w:rsidR="00EB0BBA" w:rsidRPr="00B61988">
        <w:rPr>
          <w:rFonts w:asciiTheme="majorBidi" w:hAnsiTheme="majorBidi" w:cstheme="majorBidi"/>
          <w:sz w:val="24"/>
          <w:szCs w:val="24"/>
        </w:rPr>
        <w:t xml:space="preserve">melanjutkan pendidikannya </w:t>
      </w:r>
      <w:r w:rsidR="00EB0BBA" w:rsidRPr="00B61988">
        <w:rPr>
          <w:rFonts w:asciiTheme="majorBidi" w:hAnsiTheme="majorBidi" w:cstheme="majorBidi"/>
          <w:sz w:val="24"/>
          <w:szCs w:val="24"/>
        </w:rPr>
        <w:fldChar w:fldCharType="begin" w:fldLock="1"/>
      </w:r>
      <w:r w:rsidR="008C0E8F" w:rsidRPr="00B61988">
        <w:rPr>
          <w:rFonts w:asciiTheme="majorBidi" w:hAnsiTheme="majorBidi" w:cstheme="majorBidi"/>
          <w:sz w:val="24"/>
          <w:szCs w:val="24"/>
        </w:rPr>
        <w:instrText>ADDIN CSL_CITATION {"citationItems":[{"id":"ITEM-1","itemData":{"DOI":"10.24843/eja.2020.v30.i07.p06","abstract":"Accounting Study Program experiences continuous development, but there are only a few students who are interested in continuing into Professional Accounting Education. The research aims to examine the influence of career motivation, economic motivation, family environment, and perceptions of educational costs on students' interest to study at Accounting Professional Education. Study conducted at the Faculty of Economics and Business, Udayana University. The sample are students at accounting regular program class of 2016, with 181 respondents using simple random sampling. Data collected by questionnaire and analyzed by multiple linear regression. Based on the results, career motivation, economic motivation, family environment, and perceptions of educational costs have a positive effect on student interest in taking the Accounting Professional Education. Keywords: Career Motivation; Economic Motivation; Family Environment; Perceived Education Costs.","author":[{"dropping-particle":"","family":"Ningrat","given":"Ida Ayu Ardhia Pramesti","non-dropping-particle":"","parse-names":false,"suffix":""},{"dropping-particle":"","family":"Dewi","given":"Luh Gede Krisna","non-dropping-particle":"","parse-names":false,"suffix":""}],"container-title":"E-Jurnal Akuntansi","id":"ITEM-1","issue":"7","issued":{"date-parts":[["2020"]]},"page":"1684","title":"Pengaruh Motivasi, Lingkungan Keluarga, Biaya Pendidikan pada Minat Mahasiswa Mengikuti Pendidikan Profesi Akuntansi","type":"article-journal","volume":"30"},"uris":["http://www.mendeley.com/documents/?uuid=55b30861-bd93-4bc1-a427-2bba717caa05"]}],"mendeley":{"formattedCitation":"(Ningrat &amp; Dewi, 2020)","plainTextFormattedCitation":"(Ningrat &amp; Dewi, 2020)","previouslyFormattedCitation":"(Ningrat &amp; Dewi, 2020)"},"properties":{"noteIndex":0},"schema":"https://github.com/citation-style-language/schema/raw/master/csl-citation.json"}</w:instrText>
      </w:r>
      <w:r w:rsidR="00EB0BBA" w:rsidRPr="00B61988">
        <w:rPr>
          <w:rFonts w:asciiTheme="majorBidi" w:hAnsiTheme="majorBidi" w:cstheme="majorBidi"/>
          <w:sz w:val="24"/>
          <w:szCs w:val="24"/>
        </w:rPr>
        <w:fldChar w:fldCharType="separate"/>
      </w:r>
      <w:r w:rsidR="00EB0BBA" w:rsidRPr="00B61988">
        <w:rPr>
          <w:rFonts w:asciiTheme="majorBidi" w:hAnsiTheme="majorBidi" w:cstheme="majorBidi"/>
          <w:noProof/>
          <w:sz w:val="24"/>
          <w:szCs w:val="24"/>
        </w:rPr>
        <w:t>(Ningrat &amp; Dewi, 2020)</w:t>
      </w:r>
      <w:r w:rsidR="00EB0BBA" w:rsidRPr="00B61988">
        <w:rPr>
          <w:rFonts w:asciiTheme="majorBidi" w:hAnsiTheme="majorBidi" w:cstheme="majorBidi"/>
          <w:sz w:val="24"/>
          <w:szCs w:val="24"/>
        </w:rPr>
        <w:fldChar w:fldCharType="end"/>
      </w:r>
      <w:r w:rsidR="00EB0BBA" w:rsidRPr="00B61988">
        <w:rPr>
          <w:rFonts w:asciiTheme="majorBidi" w:hAnsiTheme="majorBidi" w:cstheme="majorBidi"/>
          <w:sz w:val="24"/>
          <w:szCs w:val="24"/>
        </w:rPr>
        <w:t>.</w:t>
      </w:r>
    </w:p>
    <w:p w14:paraId="0666983A" w14:textId="77777777" w:rsidR="00145D25" w:rsidRPr="00B61988" w:rsidRDefault="00307253" w:rsidP="00053C38">
      <w:pPr>
        <w:spacing w:after="0" w:line="360" w:lineRule="auto"/>
        <w:ind w:left="360" w:firstLine="567"/>
        <w:jc w:val="both"/>
        <w:rPr>
          <w:rFonts w:asciiTheme="majorBidi" w:hAnsiTheme="majorBidi" w:cstheme="majorBidi"/>
          <w:b/>
          <w:sz w:val="24"/>
          <w:szCs w:val="24"/>
          <w:lang w:val="sv-SE"/>
        </w:rPr>
      </w:pPr>
      <w:r w:rsidRPr="00B61988">
        <w:rPr>
          <w:rFonts w:asciiTheme="majorBidi" w:hAnsiTheme="majorBidi" w:cstheme="majorBidi"/>
          <w:sz w:val="24"/>
          <w:szCs w:val="24"/>
          <w:lang w:val="sv-SE"/>
        </w:rPr>
        <w:t xml:space="preserve">Secara umum, mahasiswa dengan gelar sarjana ekonomi khususnya akuntansi memiliki banyak pilihan pekerjaan. </w:t>
      </w:r>
      <w:r w:rsidRPr="00B61988">
        <w:rPr>
          <w:rFonts w:asciiTheme="majorBidi" w:hAnsiTheme="majorBidi" w:cstheme="majorBidi"/>
          <w:sz w:val="24"/>
          <w:szCs w:val="24"/>
        </w:rPr>
        <w:t xml:space="preserve">Pilihan pertama, setelah meraih gelar sarjana akuntansi, mahasiswa dapat langsung bekerja di suatu perusahaan atau organisasi. Pilihan kedua adalah mahasiswa dapat membuka usaha sendiri, pilihan ketiga adalah mahasiswa dapat melanjutkan pendidikan ke jenjang yang lebih tinggi yaitu magister, atau pilihan keempat adalah mahasiswa dapat melanjutkan Pendidikan Profesi Akuntansi (PPAk) </w:t>
      </w:r>
      <w:r w:rsidR="008C0E8F" w:rsidRPr="00B61988">
        <w:rPr>
          <w:rFonts w:asciiTheme="majorBidi" w:hAnsiTheme="majorBidi" w:cstheme="majorBidi"/>
          <w:sz w:val="24"/>
          <w:szCs w:val="24"/>
        </w:rPr>
        <w:fldChar w:fldCharType="begin" w:fldLock="1"/>
      </w:r>
      <w:r w:rsidR="009E36DE" w:rsidRPr="00B61988">
        <w:rPr>
          <w:rFonts w:asciiTheme="majorBidi" w:hAnsiTheme="majorBidi" w:cstheme="majorBidi"/>
          <w:sz w:val="24"/>
          <w:szCs w:val="24"/>
        </w:rPr>
        <w:instrText>ADDIN CSL_CITATION {"citationItems":[{"id":"ITEM-1","itemData":{"author":[{"dropping-particle":"","family":"Hasanah","given":"Amiroh Alfi","non-dropping-particle":"","parse-names":false,"suffix":""},{"dropping-particle":"","family":"Aji","given":"Andri Waskita","non-dropping-particle":"","parse-names":false,"suffix":""}],"container-title":"Jurnal Ilmiah Akuntansi","id":"ITEM-1","issue":"1","issued":{"date-parts":[["2021"]]},"page":"21-32","title":"Pengaruh Motivasi, Biaya Pendidikan, dan Pengetahuan Tentang Akuntan Publik (AP) Terhadap Minat Mahasiswa Akuntansi Mengikuti PPAk","type":"article-journal","volume":"12"},"uris":["http://www.mendeley.com/documents/?uuid=6d1bd8e1-51f1-4253-959a-9f9c7870a52c"]}],"mendeley":{"formattedCitation":"(Hasanah &amp; Aji, 2021)","manualFormatting":"(Hasanah &amp; Aji, 2021)","plainTextFormattedCitation":"(Hasanah &amp; Aji, 2021)","previouslyFormattedCitation":"(Hasanah &amp; Aji, 2021)"},"properties":{"noteIndex":0},"schema":"https://github.com/citation-style-language/schema/raw/master/csl-citation.json"}</w:instrText>
      </w:r>
      <w:r w:rsidR="008C0E8F" w:rsidRPr="00B61988">
        <w:rPr>
          <w:rFonts w:asciiTheme="majorBidi" w:hAnsiTheme="majorBidi" w:cstheme="majorBidi"/>
          <w:sz w:val="24"/>
          <w:szCs w:val="24"/>
        </w:rPr>
        <w:fldChar w:fldCharType="separate"/>
      </w:r>
      <w:r w:rsidR="008C0E8F" w:rsidRPr="00B61988">
        <w:rPr>
          <w:rFonts w:asciiTheme="majorBidi" w:hAnsiTheme="majorBidi" w:cstheme="majorBidi"/>
          <w:noProof/>
          <w:sz w:val="24"/>
          <w:szCs w:val="24"/>
        </w:rPr>
        <w:t>(Hasanah &amp; Aji, 2021)</w:t>
      </w:r>
      <w:r w:rsidR="008C0E8F" w:rsidRPr="00B61988">
        <w:rPr>
          <w:rFonts w:asciiTheme="majorBidi" w:hAnsiTheme="majorBidi" w:cstheme="majorBidi"/>
          <w:sz w:val="24"/>
          <w:szCs w:val="24"/>
        </w:rPr>
        <w:fldChar w:fldCharType="end"/>
      </w:r>
      <w:r w:rsidRPr="00B61988">
        <w:rPr>
          <w:rFonts w:asciiTheme="majorBidi" w:hAnsiTheme="majorBidi" w:cstheme="majorBidi"/>
          <w:sz w:val="24"/>
          <w:szCs w:val="24"/>
        </w:rPr>
        <w:t xml:space="preserve">. </w:t>
      </w:r>
    </w:p>
    <w:p w14:paraId="345B9146" w14:textId="1EEB089E" w:rsidR="000C5372" w:rsidRPr="00B61988" w:rsidRDefault="00307253" w:rsidP="00053C38">
      <w:pPr>
        <w:spacing w:after="0" w:line="360" w:lineRule="auto"/>
        <w:ind w:left="360" w:firstLine="567"/>
        <w:jc w:val="both"/>
        <w:rPr>
          <w:rFonts w:asciiTheme="majorBidi" w:hAnsiTheme="majorBidi" w:cstheme="majorBidi"/>
          <w:b/>
          <w:sz w:val="24"/>
          <w:szCs w:val="24"/>
          <w:lang w:val="sv-SE"/>
        </w:rPr>
      </w:pPr>
      <w:r w:rsidRPr="00B61988">
        <w:rPr>
          <w:rFonts w:asciiTheme="majorBidi" w:hAnsiTheme="majorBidi" w:cstheme="majorBidi"/>
          <w:sz w:val="24"/>
          <w:szCs w:val="24"/>
        </w:rPr>
        <w:t xml:space="preserve">Untuk melanjutkan studi ke jenjang magister dan profesi akuntansi, saat ini beberapa universitas di Indonesia telah menghadirkan program gabungan yang disebut </w:t>
      </w: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Magister Akuntansi – Pendidikan Profesi Akuntansi atau yang biasa disebut dengan </w:t>
      </w: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MAKSI-PPAk. Program ini mengacu pada program pascasarjana yang menyatukan dua jenis gelar, yaitu Magister Akuntansi (M.Ak.) dan Profesi Akuntan (Ak). Dalam hal ini, mahasiswa dapat menyelesaikan kedua gelar tersebut secara bersamaan atau secara terintegrasi, dengan masa studi yang lebih cepat d</w:t>
      </w:r>
      <w:r w:rsidR="009E36DE" w:rsidRPr="00B61988">
        <w:rPr>
          <w:rFonts w:asciiTheme="majorBidi" w:hAnsiTheme="majorBidi" w:cstheme="majorBidi"/>
          <w:sz w:val="24"/>
          <w:szCs w:val="24"/>
        </w:rPr>
        <w:t>an biaya pendidikan lebih murah.</w:t>
      </w:r>
      <w:r w:rsidRPr="00B61988">
        <w:rPr>
          <w:rFonts w:asciiTheme="majorBidi" w:hAnsiTheme="majorBidi" w:cstheme="majorBidi"/>
          <w:sz w:val="24"/>
          <w:szCs w:val="24"/>
        </w:rPr>
        <w:t xml:space="preserve"> Sehingga, lulusan program ini mendapatkan dua gelar sekaligus d</w:t>
      </w:r>
      <w:r w:rsidR="009E36DE" w:rsidRPr="00B61988">
        <w:rPr>
          <w:rFonts w:asciiTheme="majorBidi" w:hAnsiTheme="majorBidi" w:cstheme="majorBidi"/>
          <w:sz w:val="24"/>
          <w:szCs w:val="24"/>
        </w:rPr>
        <w:t xml:space="preserve">alam </w:t>
      </w:r>
      <w:r w:rsidR="00BA4007" w:rsidRPr="00B61988">
        <w:rPr>
          <w:rFonts w:asciiTheme="majorBidi" w:hAnsiTheme="majorBidi" w:cstheme="majorBidi"/>
          <w:sz w:val="24"/>
          <w:szCs w:val="24"/>
        </w:rPr>
        <w:t>waktu minimal tiga hingga empat</w:t>
      </w:r>
      <w:r w:rsidR="009E36DE" w:rsidRPr="00B61988">
        <w:rPr>
          <w:rFonts w:asciiTheme="majorBidi" w:hAnsiTheme="majorBidi" w:cstheme="majorBidi"/>
          <w:sz w:val="24"/>
          <w:szCs w:val="24"/>
        </w:rPr>
        <w:t xml:space="preserve"> semester </w:t>
      </w:r>
      <w:r w:rsidR="009E36DE" w:rsidRPr="00B61988">
        <w:rPr>
          <w:rFonts w:asciiTheme="majorBidi" w:hAnsiTheme="majorBidi" w:cstheme="majorBidi"/>
          <w:sz w:val="24"/>
          <w:szCs w:val="24"/>
        </w:rPr>
        <w:fldChar w:fldCharType="begin" w:fldLock="1"/>
      </w:r>
      <w:r w:rsidR="005465BE" w:rsidRPr="00B61988">
        <w:rPr>
          <w:rFonts w:asciiTheme="majorBidi" w:hAnsiTheme="majorBidi" w:cstheme="majorBidi"/>
          <w:sz w:val="24"/>
          <w:szCs w:val="24"/>
        </w:rPr>
        <w:instrText>ADDIN CSL_CITATION {"citationItems":[{"id":"ITEM-1","itemData":{"URL":"https://maksi-ppak.feb.ui.ac.id/tentang-maksi-ppak/","accessed":{"date-parts":[["2024","3","15"]]},"author":[{"dropping-particle":"","family":"Indonesia","given":"Universitas","non-dropping-particle":"","parse-names":false,"suffix":""}],"id":"ITEM-1","issued":{"date-parts":[["2024"]]},"title":"Program Studi Magister Akuntansi dan Profesi Akuntan (MAKSI - PPAk)","type":"webpage"},"uris":["http://www.mendeley.com/documents/?uuid=ae8ba2c1-9458-4276-83d7-1ad0f352faad"]}],"mendeley":{"formattedCitation":"(Indonesia, 2024)","manualFormatting":"(Universitas Indonesia, 2024)","plainTextFormattedCitation":"(Indonesia, 2024)","previouslyFormattedCitation":"(Indonesia, 2024)"},"properties":{"noteIndex":0},"schema":"https://github.com/citation-style-language/schema/raw/master/csl-citation.json"}</w:instrText>
      </w:r>
      <w:r w:rsidR="009E36DE" w:rsidRPr="00B61988">
        <w:rPr>
          <w:rFonts w:asciiTheme="majorBidi" w:hAnsiTheme="majorBidi" w:cstheme="majorBidi"/>
          <w:sz w:val="24"/>
          <w:szCs w:val="24"/>
        </w:rPr>
        <w:fldChar w:fldCharType="separate"/>
      </w:r>
      <w:r w:rsidR="009E36DE" w:rsidRPr="00B61988">
        <w:rPr>
          <w:rFonts w:asciiTheme="majorBidi" w:hAnsiTheme="majorBidi" w:cstheme="majorBidi"/>
          <w:noProof/>
          <w:sz w:val="24"/>
          <w:szCs w:val="24"/>
        </w:rPr>
        <w:t>(Universitas Indonesia, 2024)</w:t>
      </w:r>
      <w:r w:rsidR="009E36DE" w:rsidRPr="00B61988">
        <w:rPr>
          <w:rFonts w:asciiTheme="majorBidi" w:hAnsiTheme="majorBidi" w:cstheme="majorBidi"/>
          <w:sz w:val="24"/>
          <w:szCs w:val="24"/>
        </w:rPr>
        <w:fldChar w:fldCharType="end"/>
      </w:r>
      <w:r w:rsidR="009E36DE" w:rsidRPr="00B61988">
        <w:rPr>
          <w:rFonts w:asciiTheme="majorBidi" w:hAnsiTheme="majorBidi" w:cstheme="majorBidi"/>
          <w:sz w:val="24"/>
          <w:szCs w:val="24"/>
        </w:rPr>
        <w:t>.</w:t>
      </w:r>
    </w:p>
    <w:p w14:paraId="3EDACB48" w14:textId="77777777" w:rsidR="000C5372" w:rsidRPr="00B61988" w:rsidRDefault="00307253" w:rsidP="00053C38">
      <w:pPr>
        <w:spacing w:after="0" w:line="360" w:lineRule="auto"/>
        <w:ind w:left="360" w:firstLine="567"/>
        <w:jc w:val="both"/>
        <w:rPr>
          <w:rFonts w:asciiTheme="majorBidi" w:hAnsiTheme="majorBidi" w:cstheme="majorBidi"/>
          <w:b/>
          <w:sz w:val="24"/>
          <w:szCs w:val="24"/>
          <w:lang w:val="sv-SE"/>
        </w:rPr>
      </w:pPr>
      <w:r w:rsidRPr="00B61988">
        <w:rPr>
          <w:rFonts w:asciiTheme="majorBidi" w:hAnsiTheme="majorBidi" w:cstheme="majorBidi"/>
          <w:sz w:val="24"/>
          <w:szCs w:val="24"/>
        </w:rPr>
        <w:t xml:space="preserve">Program ini dirancang untuk memberikan kombinasi pendalaman teori akuntansi dan persiapan untuk praktik profesi akuntan publik. Mahasiswa biasanya akan mengikuti mata kuliah yang mencakup aspek akademis dan praktis dari akuntansi, termasuk etika profesi, audit, dan berbagai aspek lainnya yang relevan dengan profesi akuntan publik. </w:t>
      </w:r>
    </w:p>
    <w:p w14:paraId="0B5FF535" w14:textId="77777777" w:rsidR="000C5372" w:rsidRPr="00B61988" w:rsidRDefault="00307253" w:rsidP="00053C38">
      <w:pPr>
        <w:spacing w:after="0" w:line="360" w:lineRule="auto"/>
        <w:ind w:left="360" w:firstLine="567"/>
        <w:jc w:val="both"/>
        <w:rPr>
          <w:rFonts w:asciiTheme="majorBidi" w:hAnsiTheme="majorBidi" w:cstheme="majorBidi"/>
          <w:b/>
          <w:sz w:val="24"/>
          <w:szCs w:val="24"/>
          <w:lang w:val="sv-SE"/>
        </w:rPr>
      </w:pPr>
      <w:r w:rsidRPr="00B61988">
        <w:rPr>
          <w:rFonts w:asciiTheme="majorBidi" w:hAnsiTheme="majorBidi" w:cstheme="majorBidi"/>
          <w:sz w:val="24"/>
          <w:szCs w:val="24"/>
        </w:rPr>
        <w:t xml:space="preserve">Beberapa universitas di Indonesia yang telah menerapkan </w:t>
      </w: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Magister Akuntansi – Pendidikan Profesi Akuntansi mengharuskan mahasiswa yang mengikuti program ini harus siap untuk ujian sertifikasi </w:t>
      </w:r>
      <w:r w:rsidRPr="00B61988">
        <w:rPr>
          <w:rFonts w:asciiTheme="majorBidi" w:hAnsiTheme="majorBidi" w:cstheme="majorBidi"/>
          <w:i/>
          <w:sz w:val="24"/>
          <w:szCs w:val="24"/>
        </w:rPr>
        <w:t>Chartered Accounting</w:t>
      </w:r>
      <w:r w:rsidRPr="00B61988">
        <w:rPr>
          <w:rFonts w:asciiTheme="majorBidi" w:hAnsiTheme="majorBidi" w:cstheme="majorBidi"/>
          <w:sz w:val="24"/>
          <w:szCs w:val="24"/>
        </w:rPr>
        <w:t xml:space="preserve"> (CA). Kelulusan dari PPAk dinyatakan apabila mahasiswa telah berhasil lulus semua mata ujian sertifikasi CA dan dinyatakan berhak memperoleh sertifikasi CA dari Ikatan Akuntansi Indonesia. </w:t>
      </w:r>
      <w:r w:rsidRPr="00B61988">
        <w:rPr>
          <w:rFonts w:asciiTheme="majorBidi" w:hAnsiTheme="majorBidi" w:cstheme="majorBidi"/>
          <w:sz w:val="24"/>
          <w:szCs w:val="24"/>
        </w:rPr>
        <w:lastRenderedPageBreak/>
        <w:t xml:space="preserve">Beberapa universitas di Indonesia yang telah menghadirkan </w:t>
      </w: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Magister Akuntansi - Pendidikan Profesi Akuntansi seperti, Universitas Indonesia, Universitas Gadjah Mada, Universitas Brawijaya, dan Universitas Airlangga.</w:t>
      </w:r>
    </w:p>
    <w:p w14:paraId="413D0E5B" w14:textId="77777777" w:rsidR="000C5372" w:rsidRPr="00B61988" w:rsidRDefault="00307253" w:rsidP="00053C38">
      <w:pPr>
        <w:spacing w:after="0" w:line="360" w:lineRule="auto"/>
        <w:ind w:left="360" w:firstLine="567"/>
        <w:jc w:val="both"/>
        <w:rPr>
          <w:rFonts w:asciiTheme="majorBidi" w:hAnsiTheme="majorBidi" w:cstheme="majorBidi"/>
          <w:b/>
          <w:sz w:val="24"/>
          <w:szCs w:val="24"/>
          <w:lang w:val="sv-SE"/>
        </w:rPr>
      </w:pPr>
      <w:r w:rsidRPr="00B61988">
        <w:rPr>
          <w:rFonts w:asciiTheme="majorBidi" w:hAnsiTheme="majorBidi" w:cstheme="majorBidi"/>
          <w:i/>
          <w:sz w:val="24"/>
          <w:szCs w:val="24"/>
          <w:lang w:val="sv-SE"/>
        </w:rPr>
        <w:t>Double Program</w:t>
      </w:r>
      <w:r w:rsidRPr="00B61988">
        <w:rPr>
          <w:rFonts w:asciiTheme="majorBidi" w:hAnsiTheme="majorBidi" w:cstheme="majorBidi"/>
          <w:sz w:val="24"/>
          <w:szCs w:val="24"/>
          <w:lang w:val="sv-SE"/>
        </w:rPr>
        <w:t xml:space="preserve"> MAKSI - PPAk menjadi salah satu langkah penting yang dapat diikuti oleh mahasiswa akuntansi sebagai langkah awal dalam pemilihan karir di masa me</w:t>
      </w:r>
      <w:r w:rsidR="009E36DE" w:rsidRPr="00B61988">
        <w:rPr>
          <w:rFonts w:asciiTheme="majorBidi" w:hAnsiTheme="majorBidi" w:cstheme="majorBidi"/>
          <w:sz w:val="24"/>
          <w:szCs w:val="24"/>
          <w:lang w:val="sv-SE"/>
        </w:rPr>
        <w:t xml:space="preserve">ndatang dalam bidang akuntansi karena </w:t>
      </w:r>
      <w:r w:rsidRPr="00B61988">
        <w:rPr>
          <w:rFonts w:asciiTheme="majorBidi" w:hAnsiTheme="majorBidi" w:cstheme="majorBidi"/>
          <w:sz w:val="24"/>
          <w:szCs w:val="24"/>
          <w:lang w:val="sv-SE"/>
        </w:rPr>
        <w:t>akan memberikan sejumlah keuntungan bagi mahasiswa seperti, Penggabungan keahlian akademis dan profesio</w:t>
      </w:r>
      <w:bookmarkStart w:id="8" w:name="_GoBack"/>
      <w:bookmarkEnd w:id="8"/>
      <w:r w:rsidRPr="00B61988">
        <w:rPr>
          <w:rFonts w:asciiTheme="majorBidi" w:hAnsiTheme="majorBidi" w:cstheme="majorBidi"/>
          <w:sz w:val="24"/>
          <w:szCs w:val="24"/>
          <w:lang w:val="sv-SE"/>
        </w:rPr>
        <w:t>nal, kesempatan karir yang luas, dan daya saing di pasar kerja.</w:t>
      </w:r>
    </w:p>
    <w:p w14:paraId="35FB6640" w14:textId="5E5C9CB6" w:rsidR="00307253" w:rsidRPr="00B61988" w:rsidRDefault="00307253" w:rsidP="00053C38">
      <w:pPr>
        <w:spacing w:after="0" w:line="360" w:lineRule="auto"/>
        <w:ind w:left="360" w:firstLine="567"/>
        <w:jc w:val="both"/>
        <w:rPr>
          <w:rFonts w:asciiTheme="majorBidi" w:hAnsiTheme="majorBidi" w:cstheme="majorBidi"/>
          <w:b/>
          <w:sz w:val="24"/>
          <w:szCs w:val="24"/>
          <w:lang w:val="sv-SE"/>
        </w:rPr>
      </w:pP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Magister Akuntansi – Pendidikan Profesi Akuntansi merupakan program yang mulai ditawarkan oleh Universitas Indonesia pada semester gasal tahun akademik 2008/2009. Program ini memberikan kesempatan bagi calon mahasiswa yang ingin memperoleh gelar Magister Akuntansi (M.Ak.) dan mengikuti ujian </w:t>
      </w:r>
      <w:r w:rsidRPr="00B61988">
        <w:rPr>
          <w:rFonts w:asciiTheme="majorBidi" w:hAnsiTheme="majorBidi" w:cstheme="majorBidi"/>
          <w:i/>
          <w:sz w:val="24"/>
          <w:szCs w:val="24"/>
        </w:rPr>
        <w:t>Chartered Accounting</w:t>
      </w:r>
      <w:r w:rsidRPr="00B61988">
        <w:rPr>
          <w:rFonts w:asciiTheme="majorBidi" w:hAnsiTheme="majorBidi" w:cstheme="majorBidi"/>
          <w:sz w:val="24"/>
          <w:szCs w:val="24"/>
        </w:rPr>
        <w:t xml:space="preserve"> (CA), tanpa harus mengikuti kedua program secara terpisah, dengan masa studi yang lebih cepat dan biaya pendidikan lebih murah.</w:t>
      </w:r>
    </w:p>
    <w:p w14:paraId="59C152EE" w14:textId="7911DAA3" w:rsidR="00307253" w:rsidRPr="00B61988" w:rsidRDefault="008511EC" w:rsidP="00053C38">
      <w:pPr>
        <w:pStyle w:val="Caption"/>
        <w:spacing w:after="0" w:line="360" w:lineRule="auto"/>
        <w:ind w:left="360"/>
        <w:jc w:val="center"/>
        <w:rPr>
          <w:rFonts w:asciiTheme="majorBidi" w:hAnsiTheme="majorBidi" w:cstheme="majorBidi"/>
          <w:color w:val="auto"/>
          <w:sz w:val="24"/>
          <w:szCs w:val="24"/>
          <w:lang w:val="sv-SE"/>
        </w:rPr>
      </w:pPr>
      <w:bookmarkStart w:id="9" w:name="_Toc179816681"/>
      <w:r w:rsidRPr="00B61988">
        <w:rPr>
          <w:rFonts w:asciiTheme="majorBidi" w:hAnsiTheme="majorBidi" w:cstheme="majorBidi"/>
          <w:color w:val="000000" w:themeColor="text1"/>
          <w:sz w:val="24"/>
          <w:szCs w:val="24"/>
        </w:rPr>
        <w:t>Tabel 1.</w:t>
      </w:r>
      <w:r w:rsidR="00353A9B" w:rsidRPr="00B61988">
        <w:rPr>
          <w:rFonts w:asciiTheme="majorBidi" w:hAnsiTheme="majorBidi" w:cstheme="majorBidi"/>
          <w:color w:val="000000" w:themeColor="text1"/>
          <w:sz w:val="24"/>
          <w:szCs w:val="24"/>
          <w:lang w:val="id-ID"/>
        </w:rPr>
        <w:t xml:space="preserve"> </w:t>
      </w:r>
      <w:r w:rsidR="00307253" w:rsidRPr="00053C38">
        <w:rPr>
          <w:rFonts w:asciiTheme="majorBidi" w:hAnsiTheme="majorBidi" w:cstheme="majorBidi"/>
          <w:b w:val="0"/>
          <w:bCs w:val="0"/>
          <w:color w:val="auto"/>
          <w:sz w:val="24"/>
          <w:szCs w:val="24"/>
          <w:lang w:val="sv-SE"/>
        </w:rPr>
        <w:t>Perkembangan Jumlah Mahasiswa</w:t>
      </w:r>
      <w:r w:rsidR="0096270B" w:rsidRPr="00053C38">
        <w:rPr>
          <w:rFonts w:asciiTheme="majorBidi" w:hAnsiTheme="majorBidi" w:cstheme="majorBidi"/>
          <w:b w:val="0"/>
          <w:bCs w:val="0"/>
          <w:color w:val="auto"/>
          <w:sz w:val="24"/>
          <w:szCs w:val="24"/>
          <w:lang w:val="sv-SE"/>
        </w:rPr>
        <w:t xml:space="preserve"> </w:t>
      </w:r>
      <w:r w:rsidR="0096270B" w:rsidRPr="00053C38">
        <w:rPr>
          <w:rFonts w:asciiTheme="majorBidi" w:hAnsiTheme="majorBidi" w:cstheme="majorBidi"/>
          <w:b w:val="0"/>
          <w:bCs w:val="0"/>
          <w:i/>
          <w:color w:val="auto"/>
          <w:sz w:val="24"/>
          <w:szCs w:val="24"/>
          <w:lang w:val="sv-SE"/>
        </w:rPr>
        <w:t>Double Program</w:t>
      </w:r>
      <w:r w:rsidR="0096270B" w:rsidRPr="00053C38">
        <w:rPr>
          <w:rFonts w:asciiTheme="majorBidi" w:hAnsiTheme="majorBidi" w:cstheme="majorBidi"/>
          <w:b w:val="0"/>
          <w:bCs w:val="0"/>
          <w:color w:val="auto"/>
          <w:sz w:val="24"/>
          <w:szCs w:val="24"/>
          <w:lang w:val="sv-SE"/>
        </w:rPr>
        <w:t xml:space="preserve"> </w:t>
      </w:r>
      <w:r w:rsidR="00307253" w:rsidRPr="00053C38">
        <w:rPr>
          <w:rFonts w:asciiTheme="majorBidi" w:hAnsiTheme="majorBidi" w:cstheme="majorBidi"/>
          <w:b w:val="0"/>
          <w:bCs w:val="0"/>
          <w:color w:val="auto"/>
          <w:sz w:val="24"/>
          <w:szCs w:val="24"/>
          <w:lang w:val="sv-SE"/>
        </w:rPr>
        <w:t>Magister Akuntansi - Pendidikan Profesi Akuntansi Fakultas Ekonomi dan Bisnis Universitas Indonesia</w:t>
      </w:r>
      <w:bookmarkEnd w:id="9"/>
    </w:p>
    <w:tbl>
      <w:tblPr>
        <w:tblW w:w="0" w:type="auto"/>
        <w:tblInd w:w="558" w:type="dxa"/>
        <w:tblBorders>
          <w:top w:val="single" w:sz="4" w:space="0" w:color="auto"/>
          <w:bottom w:val="single" w:sz="4" w:space="0" w:color="auto"/>
          <w:insideH w:val="single" w:sz="4" w:space="0" w:color="auto"/>
        </w:tblBorders>
        <w:tblLook w:val="04A0" w:firstRow="1" w:lastRow="0" w:firstColumn="1" w:lastColumn="0" w:noHBand="0" w:noVBand="1"/>
      </w:tblPr>
      <w:tblGrid>
        <w:gridCol w:w="2349"/>
        <w:gridCol w:w="867"/>
        <w:gridCol w:w="996"/>
        <w:gridCol w:w="21"/>
        <w:gridCol w:w="861"/>
        <w:gridCol w:w="22"/>
        <w:gridCol w:w="975"/>
        <w:gridCol w:w="22"/>
        <w:gridCol w:w="861"/>
        <w:gridCol w:w="22"/>
        <w:gridCol w:w="1473"/>
      </w:tblGrid>
      <w:tr w:rsidR="00307253" w:rsidRPr="00B61988" w14:paraId="0ADA89B2" w14:textId="77777777" w:rsidTr="00053C38">
        <w:tc>
          <w:tcPr>
            <w:tcW w:w="2410" w:type="dxa"/>
            <w:vAlign w:val="center"/>
          </w:tcPr>
          <w:p w14:paraId="68976407"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Tahun</w:t>
            </w:r>
          </w:p>
        </w:tc>
        <w:tc>
          <w:tcPr>
            <w:tcW w:w="877" w:type="dxa"/>
            <w:vAlign w:val="center"/>
          </w:tcPr>
          <w:p w14:paraId="12E54C25"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2018</w:t>
            </w:r>
          </w:p>
        </w:tc>
        <w:tc>
          <w:tcPr>
            <w:tcW w:w="1036" w:type="dxa"/>
            <w:gridSpan w:val="2"/>
            <w:vAlign w:val="center"/>
          </w:tcPr>
          <w:p w14:paraId="01A6D4A1"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2019</w:t>
            </w:r>
          </w:p>
        </w:tc>
        <w:tc>
          <w:tcPr>
            <w:tcW w:w="893" w:type="dxa"/>
            <w:gridSpan w:val="2"/>
            <w:vAlign w:val="center"/>
          </w:tcPr>
          <w:p w14:paraId="7837C5E7"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2020</w:t>
            </w:r>
          </w:p>
        </w:tc>
        <w:tc>
          <w:tcPr>
            <w:tcW w:w="1014" w:type="dxa"/>
            <w:gridSpan w:val="2"/>
            <w:vAlign w:val="center"/>
          </w:tcPr>
          <w:p w14:paraId="0EB02F93"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2021</w:t>
            </w:r>
          </w:p>
        </w:tc>
        <w:tc>
          <w:tcPr>
            <w:tcW w:w="893" w:type="dxa"/>
            <w:gridSpan w:val="2"/>
            <w:vAlign w:val="center"/>
          </w:tcPr>
          <w:p w14:paraId="181DD4A0"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2022</w:t>
            </w:r>
          </w:p>
        </w:tc>
        <w:tc>
          <w:tcPr>
            <w:tcW w:w="1517" w:type="dxa"/>
            <w:vAlign w:val="center"/>
          </w:tcPr>
          <w:p w14:paraId="4B72B6C5"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2023</w:t>
            </w:r>
          </w:p>
        </w:tc>
      </w:tr>
      <w:tr w:rsidR="00307253" w:rsidRPr="00B61988" w14:paraId="3054DC95" w14:textId="77777777" w:rsidTr="00053C38">
        <w:tc>
          <w:tcPr>
            <w:tcW w:w="2410" w:type="dxa"/>
            <w:vAlign w:val="center"/>
          </w:tcPr>
          <w:p w14:paraId="7CE13B3E"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Jumlah Mahasiswa</w:t>
            </w:r>
          </w:p>
        </w:tc>
        <w:tc>
          <w:tcPr>
            <w:tcW w:w="877" w:type="dxa"/>
            <w:vAlign w:val="center"/>
          </w:tcPr>
          <w:p w14:paraId="67AAA199"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12</w:t>
            </w:r>
          </w:p>
        </w:tc>
        <w:tc>
          <w:tcPr>
            <w:tcW w:w="1014" w:type="dxa"/>
            <w:vAlign w:val="center"/>
          </w:tcPr>
          <w:p w14:paraId="18064FF6"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12</w:t>
            </w:r>
          </w:p>
        </w:tc>
        <w:tc>
          <w:tcPr>
            <w:tcW w:w="893" w:type="dxa"/>
            <w:gridSpan w:val="2"/>
            <w:vAlign w:val="center"/>
          </w:tcPr>
          <w:p w14:paraId="453660FD"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19</w:t>
            </w:r>
          </w:p>
        </w:tc>
        <w:tc>
          <w:tcPr>
            <w:tcW w:w="1014" w:type="dxa"/>
            <w:gridSpan w:val="2"/>
            <w:vAlign w:val="center"/>
          </w:tcPr>
          <w:p w14:paraId="5233B4D5"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33</w:t>
            </w:r>
          </w:p>
        </w:tc>
        <w:tc>
          <w:tcPr>
            <w:tcW w:w="893" w:type="dxa"/>
            <w:gridSpan w:val="2"/>
            <w:vAlign w:val="center"/>
          </w:tcPr>
          <w:p w14:paraId="24AD30F0"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18</w:t>
            </w:r>
          </w:p>
        </w:tc>
        <w:tc>
          <w:tcPr>
            <w:tcW w:w="1539" w:type="dxa"/>
            <w:gridSpan w:val="2"/>
            <w:vAlign w:val="center"/>
          </w:tcPr>
          <w:p w14:paraId="233B2DB2"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24</w:t>
            </w:r>
          </w:p>
        </w:tc>
      </w:tr>
    </w:tbl>
    <w:p w14:paraId="429F0E94" w14:textId="77777777" w:rsidR="00307253" w:rsidRPr="00B61988" w:rsidRDefault="00307253" w:rsidP="00B61988">
      <w:pPr>
        <w:spacing w:after="0" w:line="360" w:lineRule="auto"/>
        <w:jc w:val="center"/>
        <w:rPr>
          <w:rFonts w:asciiTheme="majorBidi" w:hAnsiTheme="majorBidi" w:cstheme="majorBidi"/>
          <w:i/>
          <w:sz w:val="24"/>
          <w:szCs w:val="24"/>
        </w:rPr>
      </w:pPr>
      <w:r w:rsidRPr="00B61988">
        <w:rPr>
          <w:rFonts w:asciiTheme="majorBidi" w:hAnsiTheme="majorBidi" w:cstheme="majorBidi"/>
          <w:i/>
          <w:sz w:val="24"/>
          <w:szCs w:val="24"/>
        </w:rPr>
        <w:t>Sumber:</w:t>
      </w:r>
      <w:r w:rsidRPr="00B61988">
        <w:rPr>
          <w:rFonts w:asciiTheme="majorBidi" w:hAnsiTheme="majorBidi" w:cstheme="majorBidi"/>
          <w:sz w:val="24"/>
          <w:szCs w:val="24"/>
        </w:rPr>
        <w:t xml:space="preserve"> </w:t>
      </w:r>
      <w:r w:rsidRPr="00B61988">
        <w:rPr>
          <w:rFonts w:asciiTheme="majorBidi" w:hAnsiTheme="majorBidi" w:cstheme="majorBidi"/>
          <w:i/>
          <w:sz w:val="24"/>
          <w:szCs w:val="24"/>
        </w:rPr>
        <w:t>Program Studi MAKSI-PPAk Universitas Indonesia, (2024)</w:t>
      </w:r>
    </w:p>
    <w:p w14:paraId="4A99E123" w14:textId="6A4C6CDC" w:rsidR="000C5372" w:rsidRPr="00B61988" w:rsidRDefault="00353A9B"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Berdasarkan Tabel 1</w:t>
      </w:r>
      <w:r w:rsidR="00307253" w:rsidRPr="00B61988">
        <w:rPr>
          <w:rFonts w:asciiTheme="majorBidi" w:hAnsiTheme="majorBidi" w:cstheme="majorBidi"/>
          <w:sz w:val="24"/>
          <w:szCs w:val="24"/>
          <w:lang w:val="sv-SE"/>
        </w:rPr>
        <w:t xml:space="preserve"> menunjukkan perkembangan jumlah mahasiswa yang mengikuti </w:t>
      </w:r>
      <w:r w:rsidR="009E36DE" w:rsidRPr="00B61988">
        <w:rPr>
          <w:rFonts w:asciiTheme="majorBidi" w:hAnsiTheme="majorBidi" w:cstheme="majorBidi"/>
          <w:i/>
          <w:sz w:val="24"/>
          <w:szCs w:val="24"/>
          <w:lang w:val="sv-SE"/>
        </w:rPr>
        <w:t>Double P</w:t>
      </w:r>
      <w:r w:rsidR="00307253" w:rsidRPr="00B61988">
        <w:rPr>
          <w:rFonts w:asciiTheme="majorBidi" w:hAnsiTheme="majorBidi" w:cstheme="majorBidi"/>
          <w:i/>
          <w:sz w:val="24"/>
          <w:szCs w:val="24"/>
          <w:lang w:val="sv-SE"/>
        </w:rPr>
        <w:t>rogram</w:t>
      </w:r>
      <w:r w:rsidR="009E36DE" w:rsidRPr="00B61988">
        <w:rPr>
          <w:rFonts w:asciiTheme="majorBidi" w:hAnsiTheme="majorBidi" w:cstheme="majorBidi"/>
          <w:sz w:val="24"/>
          <w:szCs w:val="24"/>
          <w:lang w:val="sv-SE"/>
        </w:rPr>
        <w:t xml:space="preserve"> Magister Akuntansi – Pendidikan Profesi A</w:t>
      </w:r>
      <w:r w:rsidR="00307253" w:rsidRPr="00B61988">
        <w:rPr>
          <w:rFonts w:asciiTheme="majorBidi" w:hAnsiTheme="majorBidi" w:cstheme="majorBidi"/>
          <w:sz w:val="24"/>
          <w:szCs w:val="24"/>
          <w:lang w:val="sv-SE"/>
        </w:rPr>
        <w:t xml:space="preserve">kuntansi sejak tahun 2018. Dapat dilihat pada tabel jumlah mahasiswa yang mengikuti </w:t>
      </w:r>
      <w:r w:rsidR="00307253" w:rsidRPr="00B61988">
        <w:rPr>
          <w:rFonts w:asciiTheme="majorBidi" w:hAnsiTheme="majorBidi" w:cstheme="majorBidi"/>
          <w:i/>
          <w:sz w:val="24"/>
          <w:szCs w:val="24"/>
          <w:lang w:val="sv-SE"/>
        </w:rPr>
        <w:t>Double Program</w:t>
      </w:r>
      <w:r w:rsidR="00307253" w:rsidRPr="00B61988">
        <w:rPr>
          <w:rFonts w:asciiTheme="majorBidi" w:hAnsiTheme="majorBidi" w:cstheme="majorBidi"/>
          <w:sz w:val="24"/>
          <w:szCs w:val="24"/>
          <w:lang w:val="sv-SE"/>
        </w:rPr>
        <w:t xml:space="preserve"> Magister Akuntansi – Pendidikan Profesi Akuntansi sejak tahun 2018 hing</w:t>
      </w:r>
      <w:r w:rsidR="00FF50B6" w:rsidRPr="00B61988">
        <w:rPr>
          <w:rFonts w:asciiTheme="majorBidi" w:hAnsiTheme="majorBidi" w:cstheme="majorBidi"/>
          <w:sz w:val="24"/>
          <w:szCs w:val="24"/>
          <w:lang w:val="sv-SE"/>
        </w:rPr>
        <w:t>ga 2023</w:t>
      </w:r>
      <w:r w:rsidR="002864DE" w:rsidRPr="00B61988">
        <w:rPr>
          <w:rFonts w:asciiTheme="majorBidi" w:hAnsiTheme="majorBidi" w:cstheme="majorBidi"/>
          <w:sz w:val="24"/>
          <w:szCs w:val="24"/>
          <w:lang w:val="sv-SE"/>
        </w:rPr>
        <w:t xml:space="preserve"> jumlahnya tidak konsisten, kadang meningkat dan kadang menurun. </w:t>
      </w:r>
      <w:r w:rsidR="00D90AB6" w:rsidRPr="00B61988">
        <w:rPr>
          <w:rFonts w:asciiTheme="majorBidi" w:hAnsiTheme="majorBidi" w:cstheme="majorBidi"/>
          <w:sz w:val="24"/>
          <w:szCs w:val="24"/>
        </w:rPr>
        <w:t xml:space="preserve">Dimana jumlah mahasiswa terbanyak tercatat pada tahun 2021 yakni sejumlah 33 orang. </w:t>
      </w:r>
    </w:p>
    <w:p w14:paraId="79FEA91B" w14:textId="39B66340" w:rsidR="00D77A64" w:rsidRPr="00B61988" w:rsidRDefault="008120F2" w:rsidP="00053C38">
      <w:pPr>
        <w:spacing w:after="0" w:line="360" w:lineRule="auto"/>
        <w:ind w:left="360" w:firstLine="567"/>
        <w:jc w:val="both"/>
        <w:rPr>
          <w:rFonts w:asciiTheme="majorBidi" w:hAnsiTheme="majorBidi" w:cstheme="majorBidi"/>
          <w:i/>
          <w:sz w:val="24"/>
          <w:szCs w:val="24"/>
          <w:lang w:val="sv-SE"/>
        </w:rPr>
      </w:pPr>
      <w:r w:rsidRPr="00B61988">
        <w:rPr>
          <w:rFonts w:asciiTheme="majorBidi" w:hAnsiTheme="majorBidi" w:cstheme="majorBidi"/>
          <w:sz w:val="24"/>
          <w:szCs w:val="24"/>
          <w:lang w:val="sv-SE"/>
        </w:rPr>
        <w:t>Selain Universitas Indo</w:t>
      </w:r>
      <w:r w:rsidR="00307253" w:rsidRPr="00B61988">
        <w:rPr>
          <w:rFonts w:asciiTheme="majorBidi" w:hAnsiTheme="majorBidi" w:cstheme="majorBidi"/>
          <w:sz w:val="24"/>
          <w:szCs w:val="24"/>
          <w:lang w:val="sv-SE"/>
        </w:rPr>
        <w:t xml:space="preserve">nesia, baru-baru ini Universitas Airlangga juga menerapkan program </w:t>
      </w:r>
      <w:r w:rsidR="00307253" w:rsidRPr="00B61988">
        <w:rPr>
          <w:rFonts w:asciiTheme="majorBidi" w:hAnsiTheme="majorBidi" w:cstheme="majorBidi"/>
          <w:i/>
          <w:sz w:val="24"/>
          <w:szCs w:val="24"/>
          <w:lang w:val="sv-SE"/>
        </w:rPr>
        <w:t>Double Program</w:t>
      </w:r>
      <w:r w:rsidR="00307253" w:rsidRPr="00B61988">
        <w:rPr>
          <w:rFonts w:asciiTheme="majorBidi" w:hAnsiTheme="majorBidi" w:cstheme="majorBidi"/>
          <w:sz w:val="24"/>
          <w:szCs w:val="24"/>
          <w:lang w:val="sv-SE"/>
        </w:rPr>
        <w:t xml:space="preserve"> tersebut yang disebut dengan </w:t>
      </w:r>
      <w:r w:rsidR="00307253" w:rsidRPr="00B61988">
        <w:rPr>
          <w:rFonts w:asciiTheme="majorBidi" w:hAnsiTheme="majorBidi" w:cstheme="majorBidi"/>
          <w:i/>
          <w:sz w:val="24"/>
          <w:szCs w:val="24"/>
          <w:lang w:val="sv-SE"/>
        </w:rPr>
        <w:t>Combined Degree</w:t>
      </w:r>
      <w:r w:rsidR="00307253" w:rsidRPr="00B61988">
        <w:rPr>
          <w:rFonts w:asciiTheme="majorBidi" w:hAnsiTheme="majorBidi" w:cstheme="majorBidi"/>
          <w:sz w:val="24"/>
          <w:szCs w:val="24"/>
          <w:lang w:val="sv-SE"/>
        </w:rPr>
        <w:t xml:space="preserve"> Magister Akuntansi - Pendidikan Profesi Akuntansi yang mulai ditawarkan pada tahun akademik 2021/2022. </w:t>
      </w:r>
      <w:r w:rsidRPr="00B61988">
        <w:rPr>
          <w:rFonts w:asciiTheme="majorBidi" w:hAnsiTheme="majorBidi" w:cstheme="majorBidi"/>
          <w:sz w:val="24"/>
          <w:szCs w:val="24"/>
          <w:lang w:val="sv-SE"/>
        </w:rPr>
        <w:t xml:space="preserve">Berikut merupakan jumlah perkembangan mahasiswa </w:t>
      </w:r>
      <w:r w:rsidRPr="00B61988">
        <w:rPr>
          <w:rFonts w:asciiTheme="majorBidi" w:hAnsiTheme="majorBidi" w:cstheme="majorBidi"/>
          <w:i/>
          <w:sz w:val="24"/>
          <w:szCs w:val="24"/>
          <w:lang w:val="sv-SE"/>
        </w:rPr>
        <w:t xml:space="preserve">Combined Degree </w:t>
      </w:r>
      <w:r w:rsidRPr="00B61988">
        <w:rPr>
          <w:rFonts w:asciiTheme="majorBidi" w:hAnsiTheme="majorBidi" w:cstheme="majorBidi"/>
          <w:sz w:val="24"/>
          <w:szCs w:val="24"/>
          <w:lang w:val="sv-SE"/>
        </w:rPr>
        <w:t>Universitas Airlangga</w:t>
      </w:r>
      <w:r w:rsidRPr="00B61988">
        <w:rPr>
          <w:rFonts w:asciiTheme="majorBidi" w:hAnsiTheme="majorBidi" w:cstheme="majorBidi"/>
          <w:i/>
          <w:sz w:val="24"/>
          <w:szCs w:val="24"/>
          <w:lang w:val="sv-SE"/>
        </w:rPr>
        <w:t>.</w:t>
      </w:r>
    </w:p>
    <w:p w14:paraId="2807D454" w14:textId="787408A7" w:rsidR="00307253" w:rsidRPr="00053C38" w:rsidRDefault="00353A9B" w:rsidP="00053C38">
      <w:pPr>
        <w:pStyle w:val="Caption"/>
        <w:spacing w:after="0" w:line="360" w:lineRule="auto"/>
        <w:jc w:val="center"/>
        <w:rPr>
          <w:rFonts w:asciiTheme="majorBidi" w:hAnsiTheme="majorBidi" w:cstheme="majorBidi"/>
          <w:b w:val="0"/>
          <w:bCs w:val="0"/>
          <w:color w:val="auto"/>
          <w:sz w:val="24"/>
          <w:szCs w:val="24"/>
          <w:lang w:val="sv-SE"/>
        </w:rPr>
      </w:pPr>
      <w:bookmarkStart w:id="10" w:name="_Toc179816682"/>
      <w:r w:rsidRPr="00B61988">
        <w:rPr>
          <w:rFonts w:asciiTheme="majorBidi" w:hAnsiTheme="majorBidi" w:cstheme="majorBidi"/>
          <w:color w:val="000000" w:themeColor="text1"/>
          <w:sz w:val="24"/>
          <w:szCs w:val="24"/>
        </w:rPr>
        <w:t>Tabel 2.</w:t>
      </w:r>
      <w:r w:rsidR="008511EC" w:rsidRPr="00B61988">
        <w:rPr>
          <w:rFonts w:asciiTheme="majorBidi" w:hAnsiTheme="majorBidi" w:cstheme="majorBidi"/>
          <w:sz w:val="24"/>
          <w:szCs w:val="24"/>
        </w:rPr>
        <w:t xml:space="preserve"> </w:t>
      </w:r>
      <w:r w:rsidR="00307253" w:rsidRPr="00053C38">
        <w:rPr>
          <w:rFonts w:asciiTheme="majorBidi" w:hAnsiTheme="majorBidi" w:cstheme="majorBidi"/>
          <w:b w:val="0"/>
          <w:bCs w:val="0"/>
          <w:color w:val="auto"/>
          <w:sz w:val="24"/>
          <w:szCs w:val="24"/>
          <w:lang w:val="sv-SE"/>
        </w:rPr>
        <w:t xml:space="preserve">Perkembangan Jumlah Mahasiswa </w:t>
      </w:r>
      <w:r w:rsidR="00307253" w:rsidRPr="00053C38">
        <w:rPr>
          <w:rFonts w:asciiTheme="majorBidi" w:hAnsiTheme="majorBidi" w:cstheme="majorBidi"/>
          <w:b w:val="0"/>
          <w:bCs w:val="0"/>
          <w:i/>
          <w:color w:val="auto"/>
          <w:sz w:val="24"/>
          <w:szCs w:val="24"/>
          <w:lang w:val="sv-SE"/>
        </w:rPr>
        <w:t>Combined Degree</w:t>
      </w:r>
      <w:r w:rsidR="00307253" w:rsidRPr="00053C38">
        <w:rPr>
          <w:rFonts w:asciiTheme="majorBidi" w:hAnsiTheme="majorBidi" w:cstheme="majorBidi"/>
          <w:b w:val="0"/>
          <w:bCs w:val="0"/>
          <w:color w:val="auto"/>
          <w:sz w:val="24"/>
          <w:szCs w:val="24"/>
          <w:lang w:val="sv-SE"/>
        </w:rPr>
        <w:t xml:space="preserve"> Magister Akuntansi – Pendidikan Profesi Akuntansi Fakultas Ekonomi dan Bisnis Universitas Airlangga</w:t>
      </w:r>
      <w:bookmarkEnd w:id="10"/>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2205"/>
        <w:gridCol w:w="1804"/>
        <w:gridCol w:w="1996"/>
        <w:gridCol w:w="2554"/>
      </w:tblGrid>
      <w:tr w:rsidR="00307253" w:rsidRPr="00B61988" w14:paraId="496126D0" w14:textId="77777777" w:rsidTr="00053C38">
        <w:tc>
          <w:tcPr>
            <w:tcW w:w="2235" w:type="dxa"/>
          </w:tcPr>
          <w:p w14:paraId="4F6971E2" w14:textId="77777777" w:rsidR="00307253" w:rsidRPr="00B61988" w:rsidRDefault="00307253" w:rsidP="00053C38">
            <w:pPr>
              <w:spacing w:after="0" w:line="240" w:lineRule="auto"/>
              <w:jc w:val="both"/>
              <w:rPr>
                <w:rFonts w:asciiTheme="majorBidi" w:hAnsiTheme="majorBidi" w:cstheme="majorBidi"/>
                <w:sz w:val="24"/>
                <w:szCs w:val="24"/>
              </w:rPr>
            </w:pPr>
            <w:r w:rsidRPr="00B61988">
              <w:rPr>
                <w:rFonts w:asciiTheme="majorBidi" w:hAnsiTheme="majorBidi" w:cstheme="majorBidi"/>
                <w:sz w:val="24"/>
                <w:szCs w:val="24"/>
              </w:rPr>
              <w:t>Tahun</w:t>
            </w:r>
          </w:p>
        </w:tc>
        <w:tc>
          <w:tcPr>
            <w:tcW w:w="1841" w:type="dxa"/>
          </w:tcPr>
          <w:p w14:paraId="1B42BD00"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2021</w:t>
            </w:r>
          </w:p>
        </w:tc>
        <w:tc>
          <w:tcPr>
            <w:tcW w:w="2039" w:type="dxa"/>
          </w:tcPr>
          <w:p w14:paraId="6A5970EE"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2022</w:t>
            </w:r>
          </w:p>
        </w:tc>
        <w:tc>
          <w:tcPr>
            <w:tcW w:w="2615" w:type="dxa"/>
          </w:tcPr>
          <w:p w14:paraId="044E42B1"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2023</w:t>
            </w:r>
          </w:p>
        </w:tc>
      </w:tr>
      <w:tr w:rsidR="00307253" w:rsidRPr="00B61988" w14:paraId="7985D16B" w14:textId="77777777" w:rsidTr="00053C38">
        <w:tc>
          <w:tcPr>
            <w:tcW w:w="2235" w:type="dxa"/>
          </w:tcPr>
          <w:p w14:paraId="2F1AE157" w14:textId="77777777" w:rsidR="00307253" w:rsidRPr="00B61988" w:rsidRDefault="00307253" w:rsidP="00053C38">
            <w:pPr>
              <w:spacing w:after="0" w:line="240" w:lineRule="auto"/>
              <w:jc w:val="both"/>
              <w:rPr>
                <w:rFonts w:asciiTheme="majorBidi" w:hAnsiTheme="majorBidi" w:cstheme="majorBidi"/>
                <w:sz w:val="24"/>
                <w:szCs w:val="24"/>
              </w:rPr>
            </w:pPr>
            <w:r w:rsidRPr="00B61988">
              <w:rPr>
                <w:rFonts w:asciiTheme="majorBidi" w:hAnsiTheme="majorBidi" w:cstheme="majorBidi"/>
                <w:sz w:val="24"/>
                <w:szCs w:val="24"/>
              </w:rPr>
              <w:t>Jumlah Mahasiswa</w:t>
            </w:r>
          </w:p>
        </w:tc>
        <w:tc>
          <w:tcPr>
            <w:tcW w:w="1841" w:type="dxa"/>
          </w:tcPr>
          <w:p w14:paraId="35439009"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10</w:t>
            </w:r>
          </w:p>
        </w:tc>
        <w:tc>
          <w:tcPr>
            <w:tcW w:w="2039" w:type="dxa"/>
          </w:tcPr>
          <w:p w14:paraId="7BF98368"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8</w:t>
            </w:r>
          </w:p>
        </w:tc>
        <w:tc>
          <w:tcPr>
            <w:tcW w:w="2615" w:type="dxa"/>
          </w:tcPr>
          <w:p w14:paraId="2E331A54" w14:textId="77777777" w:rsidR="00307253" w:rsidRPr="00B61988" w:rsidRDefault="00307253"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7</w:t>
            </w:r>
          </w:p>
        </w:tc>
      </w:tr>
    </w:tbl>
    <w:p w14:paraId="38D49E3A" w14:textId="68F86766" w:rsidR="00EA2655" w:rsidRPr="00B61988" w:rsidRDefault="00307253" w:rsidP="00B61988">
      <w:pPr>
        <w:spacing w:after="0" w:line="360" w:lineRule="auto"/>
        <w:jc w:val="center"/>
        <w:rPr>
          <w:rFonts w:asciiTheme="majorBidi" w:hAnsiTheme="majorBidi" w:cstheme="majorBidi"/>
          <w:i/>
          <w:sz w:val="24"/>
          <w:szCs w:val="24"/>
          <w:lang w:val="sv-SE"/>
        </w:rPr>
      </w:pPr>
      <w:r w:rsidRPr="00B61988">
        <w:rPr>
          <w:rFonts w:asciiTheme="majorBidi" w:hAnsiTheme="majorBidi" w:cstheme="majorBidi"/>
          <w:sz w:val="24"/>
          <w:szCs w:val="24"/>
          <w:lang w:val="sv-SE"/>
        </w:rPr>
        <w:t xml:space="preserve">Sumber: </w:t>
      </w:r>
      <w:r w:rsidRPr="00B61988">
        <w:rPr>
          <w:rFonts w:asciiTheme="majorBidi" w:hAnsiTheme="majorBidi" w:cstheme="majorBidi"/>
          <w:i/>
          <w:sz w:val="24"/>
          <w:szCs w:val="24"/>
          <w:lang w:val="sv-SE"/>
        </w:rPr>
        <w:t>Fakultas Ekonomi dan Bisnis</w:t>
      </w:r>
      <w:r w:rsidRPr="00B61988">
        <w:rPr>
          <w:rFonts w:asciiTheme="majorBidi" w:hAnsiTheme="majorBidi" w:cstheme="majorBidi"/>
          <w:sz w:val="24"/>
          <w:szCs w:val="24"/>
          <w:lang w:val="sv-SE"/>
        </w:rPr>
        <w:t xml:space="preserve"> </w:t>
      </w:r>
      <w:r w:rsidRPr="00B61988">
        <w:rPr>
          <w:rFonts w:asciiTheme="majorBidi" w:hAnsiTheme="majorBidi" w:cstheme="majorBidi"/>
          <w:i/>
          <w:sz w:val="24"/>
          <w:szCs w:val="24"/>
          <w:lang w:val="sv-SE"/>
        </w:rPr>
        <w:t>Universitas Airlangga, (2024)</w:t>
      </w:r>
    </w:p>
    <w:p w14:paraId="4F7DB731" w14:textId="4E2A5DB2" w:rsidR="00EA2655" w:rsidRPr="00B61988" w:rsidRDefault="00353A9B"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lastRenderedPageBreak/>
        <w:t xml:space="preserve">Berdasarkan Tabel </w:t>
      </w:r>
      <w:r w:rsidR="00A7778C" w:rsidRPr="00B61988">
        <w:rPr>
          <w:rFonts w:asciiTheme="majorBidi" w:hAnsiTheme="majorBidi" w:cstheme="majorBidi"/>
          <w:sz w:val="24"/>
          <w:szCs w:val="24"/>
          <w:lang w:val="sv-SE"/>
        </w:rPr>
        <w:t>2</w:t>
      </w:r>
      <w:r w:rsidR="00307253" w:rsidRPr="00B61988">
        <w:rPr>
          <w:rFonts w:asciiTheme="majorBidi" w:hAnsiTheme="majorBidi" w:cstheme="majorBidi"/>
          <w:sz w:val="24"/>
          <w:szCs w:val="24"/>
          <w:lang w:val="sv-SE"/>
        </w:rPr>
        <w:t xml:space="preserve"> menunjukkan jumlah mahasiswa yang melanjutkan </w:t>
      </w:r>
      <w:r w:rsidR="009E36DE" w:rsidRPr="00B61988">
        <w:rPr>
          <w:rFonts w:asciiTheme="majorBidi" w:hAnsiTheme="majorBidi" w:cstheme="majorBidi"/>
          <w:i/>
          <w:sz w:val="24"/>
          <w:szCs w:val="24"/>
          <w:lang w:val="sv-SE"/>
        </w:rPr>
        <w:t>Combined D</w:t>
      </w:r>
      <w:r w:rsidR="00307253" w:rsidRPr="00B61988">
        <w:rPr>
          <w:rFonts w:asciiTheme="majorBidi" w:hAnsiTheme="majorBidi" w:cstheme="majorBidi"/>
          <w:i/>
          <w:sz w:val="24"/>
          <w:szCs w:val="24"/>
          <w:lang w:val="sv-SE"/>
        </w:rPr>
        <w:t>egree</w:t>
      </w:r>
      <w:r w:rsidR="009E36DE" w:rsidRPr="00B61988">
        <w:rPr>
          <w:rFonts w:asciiTheme="majorBidi" w:hAnsiTheme="majorBidi" w:cstheme="majorBidi"/>
          <w:sz w:val="24"/>
          <w:szCs w:val="24"/>
          <w:lang w:val="sv-SE"/>
        </w:rPr>
        <w:t xml:space="preserve"> Magister Akuntansi – Pendidikan Profesi A</w:t>
      </w:r>
      <w:r w:rsidR="00307253" w:rsidRPr="00B61988">
        <w:rPr>
          <w:rFonts w:asciiTheme="majorBidi" w:hAnsiTheme="majorBidi" w:cstheme="majorBidi"/>
          <w:sz w:val="24"/>
          <w:szCs w:val="24"/>
          <w:lang w:val="sv-SE"/>
        </w:rPr>
        <w:t>kuntansi di Universitas Airlangga se</w:t>
      </w:r>
      <w:r w:rsidR="009E36DE" w:rsidRPr="00B61988">
        <w:rPr>
          <w:rFonts w:asciiTheme="majorBidi" w:hAnsiTheme="majorBidi" w:cstheme="majorBidi"/>
          <w:sz w:val="24"/>
          <w:szCs w:val="24"/>
          <w:lang w:val="sv-SE"/>
        </w:rPr>
        <w:t>jak tahun 2021 hingga 2023 terus</w:t>
      </w:r>
      <w:r w:rsidR="00307253" w:rsidRPr="00B61988">
        <w:rPr>
          <w:rFonts w:asciiTheme="majorBidi" w:hAnsiTheme="majorBidi" w:cstheme="majorBidi"/>
          <w:sz w:val="24"/>
          <w:szCs w:val="24"/>
          <w:lang w:val="sv-SE"/>
        </w:rPr>
        <w:t xml:space="preserve"> mengal</w:t>
      </w:r>
      <w:r w:rsidR="005465BE" w:rsidRPr="00B61988">
        <w:rPr>
          <w:rFonts w:asciiTheme="majorBidi" w:hAnsiTheme="majorBidi" w:cstheme="majorBidi"/>
          <w:sz w:val="24"/>
          <w:szCs w:val="24"/>
          <w:lang w:val="sv-SE"/>
        </w:rPr>
        <w:t>ami penurunan</w:t>
      </w:r>
      <w:r w:rsidR="00307253" w:rsidRPr="00B61988">
        <w:rPr>
          <w:rFonts w:asciiTheme="majorBidi" w:hAnsiTheme="majorBidi" w:cstheme="majorBidi"/>
          <w:sz w:val="24"/>
          <w:szCs w:val="24"/>
          <w:lang w:val="sv-SE"/>
        </w:rPr>
        <w:t>. Pada tahun 2021 jumlah mahasiswa</w:t>
      </w:r>
      <w:r w:rsidR="00307253" w:rsidRPr="00B61988">
        <w:rPr>
          <w:rFonts w:asciiTheme="majorBidi" w:hAnsiTheme="majorBidi" w:cstheme="majorBidi"/>
          <w:i/>
          <w:sz w:val="24"/>
          <w:szCs w:val="24"/>
          <w:lang w:val="sv-SE"/>
        </w:rPr>
        <w:t xml:space="preserve"> Combined Degree</w:t>
      </w:r>
      <w:r w:rsidR="00307253" w:rsidRPr="00B61988">
        <w:rPr>
          <w:rFonts w:asciiTheme="majorBidi" w:hAnsiTheme="majorBidi" w:cstheme="majorBidi"/>
          <w:sz w:val="24"/>
          <w:szCs w:val="24"/>
          <w:lang w:val="sv-SE"/>
        </w:rPr>
        <w:t xml:space="preserve"> Magister Akuntansi – Pendidikan Profesi Akuntansi di Universitas Airlangga adalah sebanyak 10 orang. Selama tahun 2022-2023 jumlah mahasiswa</w:t>
      </w:r>
      <w:r w:rsidR="00307253" w:rsidRPr="00B61988">
        <w:rPr>
          <w:rFonts w:asciiTheme="majorBidi" w:hAnsiTheme="majorBidi" w:cstheme="majorBidi"/>
          <w:i/>
          <w:sz w:val="24"/>
          <w:szCs w:val="24"/>
          <w:lang w:val="sv-SE"/>
        </w:rPr>
        <w:t xml:space="preserve"> Combined Degree</w:t>
      </w:r>
      <w:r w:rsidR="00307253" w:rsidRPr="00B61988">
        <w:rPr>
          <w:rFonts w:asciiTheme="majorBidi" w:hAnsiTheme="majorBidi" w:cstheme="majorBidi"/>
          <w:sz w:val="24"/>
          <w:szCs w:val="24"/>
          <w:lang w:val="sv-SE"/>
        </w:rPr>
        <w:t xml:space="preserve"> Magister Akuntansi – Pendidikan Profesi Akuntansi di Universitas Airlangga mengalami penurunan, dimana jumlah terendah adalah pada tahun 2023 yaitu sebanyak tujuh orang mahasiswa. Hal ini menunjukkan bahwa selama tahun 2022-2023 terjadi penurunan minat mahasiswa dalam melanjutkan pendidikan </w:t>
      </w:r>
      <w:r w:rsidR="00307253" w:rsidRPr="00B61988">
        <w:rPr>
          <w:rFonts w:asciiTheme="majorBidi" w:hAnsiTheme="majorBidi" w:cstheme="majorBidi"/>
          <w:i/>
          <w:sz w:val="24"/>
          <w:szCs w:val="24"/>
          <w:lang w:val="sv-SE"/>
        </w:rPr>
        <w:t>Combined Degree</w:t>
      </w:r>
      <w:r w:rsidR="00307253" w:rsidRPr="00B61988">
        <w:rPr>
          <w:rFonts w:asciiTheme="majorBidi" w:hAnsiTheme="majorBidi" w:cstheme="majorBidi"/>
          <w:sz w:val="24"/>
          <w:szCs w:val="24"/>
          <w:lang w:val="sv-SE"/>
        </w:rPr>
        <w:t xml:space="preserve"> Magister Akuntansi – Pendidikan Profesi Akuntansi di Universitas Airlangga. </w:t>
      </w:r>
    </w:p>
    <w:p w14:paraId="5B1985A0" w14:textId="250A5D87" w:rsidR="00EA2655" w:rsidRPr="00B61988" w:rsidRDefault="00307253" w:rsidP="00053C38">
      <w:pPr>
        <w:spacing w:after="0" w:line="360" w:lineRule="auto"/>
        <w:ind w:left="360" w:firstLine="567"/>
        <w:jc w:val="both"/>
        <w:rPr>
          <w:rFonts w:asciiTheme="majorBidi" w:hAnsiTheme="majorBidi" w:cstheme="majorBidi"/>
          <w:sz w:val="24"/>
          <w:szCs w:val="24"/>
        </w:rPr>
      </w:pPr>
      <w:r w:rsidRPr="00B61988">
        <w:rPr>
          <w:rFonts w:asciiTheme="majorBidi" w:hAnsiTheme="majorBidi" w:cstheme="majorBidi"/>
          <w:sz w:val="24"/>
          <w:szCs w:val="24"/>
        </w:rPr>
        <w:t xml:space="preserve">Salah satu universitas di Bali yang menyelenggarakan Pendidikan Profesi Akuntansi (PPAk) dan Magister Akuntansi adalah Universitas Udayana. Namun saat ini, Universitas Udayana belum menyelenggarakn program gabungan </w:t>
      </w: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Magister Akuntansi – Pendidikan Profesi Akuntansi (PPAk). Pendidikan Profesi Akuntansi di Fakultas Ekonomi dan Bisnis Universitas Udayana, dengan izin penyelenggaraan yang dikeluarkan oleh Direktorat Jendral Pendidikan Tinggi No.3827/D/T/2003, tertanggal 20 November 2003 </w:t>
      </w:r>
      <w:r w:rsidR="005465BE" w:rsidRPr="00B61988">
        <w:rPr>
          <w:rFonts w:asciiTheme="majorBidi" w:hAnsiTheme="majorBidi" w:cstheme="majorBidi"/>
          <w:sz w:val="24"/>
          <w:szCs w:val="24"/>
        </w:rPr>
        <w:fldChar w:fldCharType="begin" w:fldLock="1"/>
      </w:r>
      <w:r w:rsidR="004D1AF9" w:rsidRPr="00B61988">
        <w:rPr>
          <w:rFonts w:asciiTheme="majorBidi" w:hAnsiTheme="majorBidi" w:cstheme="majorBidi"/>
          <w:sz w:val="24"/>
          <w:szCs w:val="24"/>
        </w:rPr>
        <w:instrText>ADDIN CSL_CITATION {"citationItems":[{"id":"ITEM-1","itemData":{"ISSN":"2302-8556","abstract":"This research aimed to determine the effect of emotional intelligence, subjective norm, and control the behavior of the student career interests PPAk be a public accountant. The theory used in this research is the Theory of Planning Behavior and Theory of Reasoned Action. The population in this study were students who are still active PPAk year 2015/2016 at the Faculty of Economics and Business, University of Udayana. The samples used were 31 respondents to the sampling technique is sampling methods saturated. Collecting data using by questionnaires. The data analysis technique used in this research is multiple linear regression. The results of this research showed that emotional intelligence, subjective norms and behavioral control of a positive effect on student career interests PPAK be a public accountant. Keywords:","author":[{"dropping-particle":"","family":"Dewi","given":"Ni Kadek Diah Kumala","non-dropping-particle":"","parse-names":false,"suffix":""},{"dropping-particle":"","family":"Budiasih","given":"I Gusti Ayu Nyoman","non-dropping-particle":"","parse-names":false,"suffix":""}],"container-title":"E-Jurnal Akuntansi","id":"ITEM-1","issue":"2","issued":{"date-parts":[["2017"]]},"page":"1016-1045","title":"Pengaruh Kecerdasan Emosional, Norma Subjektif, Dan Kontrol Perilaku Pada Minat Berkarir Mahasiswa Pendidikan Profesi Akuntansi","type":"article-journal","volume":"20"},"uris":["http://www.mendeley.com/documents/?uuid=f31f8c48-8492-41bc-98a1-0b7b46e132e9"]}],"mendeley":{"formattedCitation":"(Dewi &amp; Budiasih, 2017)","plainTextFormattedCitation":"(Dewi &amp; Budiasih, 2017)","previouslyFormattedCitation":"(Dewi &amp; Budiasih, 2017)"},"properties":{"noteIndex":0},"schema":"https://github.com/citation-style-language/schema/raw/master/csl-citation.json"}</w:instrText>
      </w:r>
      <w:r w:rsidR="005465BE" w:rsidRPr="00B61988">
        <w:rPr>
          <w:rFonts w:asciiTheme="majorBidi" w:hAnsiTheme="majorBidi" w:cstheme="majorBidi"/>
          <w:sz w:val="24"/>
          <w:szCs w:val="24"/>
        </w:rPr>
        <w:fldChar w:fldCharType="separate"/>
      </w:r>
      <w:r w:rsidR="005465BE" w:rsidRPr="00B61988">
        <w:rPr>
          <w:rFonts w:asciiTheme="majorBidi" w:hAnsiTheme="majorBidi" w:cstheme="majorBidi"/>
          <w:noProof/>
          <w:sz w:val="24"/>
          <w:szCs w:val="24"/>
        </w:rPr>
        <w:t>(Dewi &amp; Budiasih, 2017)</w:t>
      </w:r>
      <w:r w:rsidR="005465BE" w:rsidRPr="00B61988">
        <w:rPr>
          <w:rFonts w:asciiTheme="majorBidi" w:hAnsiTheme="majorBidi" w:cstheme="majorBidi"/>
          <w:sz w:val="24"/>
          <w:szCs w:val="24"/>
        </w:rPr>
        <w:fldChar w:fldCharType="end"/>
      </w:r>
      <w:r w:rsidRPr="00B61988">
        <w:rPr>
          <w:rFonts w:asciiTheme="majorBidi" w:hAnsiTheme="majorBidi" w:cstheme="majorBidi"/>
          <w:sz w:val="24"/>
          <w:szCs w:val="24"/>
        </w:rPr>
        <w:t>.</w:t>
      </w:r>
    </w:p>
    <w:p w14:paraId="7C83A549" w14:textId="57739BA6" w:rsidR="007B7728" w:rsidRPr="00053C38" w:rsidRDefault="00353A9B" w:rsidP="00053C38">
      <w:pPr>
        <w:pStyle w:val="Caption"/>
        <w:spacing w:after="0" w:line="360" w:lineRule="auto"/>
        <w:ind w:left="360"/>
        <w:jc w:val="center"/>
        <w:rPr>
          <w:rFonts w:asciiTheme="majorBidi" w:hAnsiTheme="majorBidi" w:cstheme="majorBidi"/>
          <w:b w:val="0"/>
          <w:bCs w:val="0"/>
          <w:color w:val="auto"/>
          <w:sz w:val="24"/>
          <w:szCs w:val="24"/>
          <w:lang w:val="sv-SE"/>
        </w:rPr>
      </w:pPr>
      <w:bookmarkStart w:id="11" w:name="_Toc164860685"/>
      <w:bookmarkStart w:id="12" w:name="_Toc179816683"/>
      <w:r w:rsidRPr="00B61988">
        <w:rPr>
          <w:rFonts w:asciiTheme="majorBidi" w:hAnsiTheme="majorBidi" w:cstheme="majorBidi"/>
          <w:color w:val="000000" w:themeColor="text1"/>
          <w:sz w:val="24"/>
          <w:szCs w:val="24"/>
        </w:rPr>
        <w:t xml:space="preserve">Tabel 3. </w:t>
      </w:r>
      <w:r w:rsidRPr="00B61988">
        <w:rPr>
          <w:rFonts w:asciiTheme="majorBidi" w:hAnsiTheme="majorBidi" w:cstheme="majorBidi"/>
          <w:color w:val="000000" w:themeColor="text1"/>
          <w:sz w:val="24"/>
          <w:szCs w:val="24"/>
          <w:lang w:val="sv-SE"/>
        </w:rPr>
        <w:t xml:space="preserve"> </w:t>
      </w:r>
      <w:r w:rsidR="007B7728" w:rsidRPr="00053C38">
        <w:rPr>
          <w:rFonts w:asciiTheme="majorBidi" w:hAnsiTheme="majorBidi" w:cstheme="majorBidi"/>
          <w:b w:val="0"/>
          <w:bCs w:val="0"/>
          <w:color w:val="000000" w:themeColor="text1"/>
          <w:sz w:val="24"/>
          <w:szCs w:val="24"/>
          <w:lang w:val="sv-SE"/>
        </w:rPr>
        <w:t xml:space="preserve">Perkembangan </w:t>
      </w:r>
      <w:r w:rsidR="007B7728" w:rsidRPr="00053C38">
        <w:rPr>
          <w:rFonts w:asciiTheme="majorBidi" w:hAnsiTheme="majorBidi" w:cstheme="majorBidi"/>
          <w:b w:val="0"/>
          <w:bCs w:val="0"/>
          <w:color w:val="auto"/>
          <w:sz w:val="24"/>
          <w:szCs w:val="24"/>
          <w:lang w:val="sv-SE"/>
        </w:rPr>
        <w:t xml:space="preserve">Jumlah Mahasiswa Pendidikan Profesi Akuntansi Fakultas Ekonomi dan Bisnis Universitas </w:t>
      </w:r>
      <w:bookmarkEnd w:id="11"/>
      <w:r w:rsidR="00A706C3" w:rsidRPr="00053C38">
        <w:rPr>
          <w:rFonts w:asciiTheme="majorBidi" w:hAnsiTheme="majorBidi" w:cstheme="majorBidi"/>
          <w:b w:val="0"/>
          <w:bCs w:val="0"/>
          <w:color w:val="auto"/>
          <w:sz w:val="24"/>
          <w:szCs w:val="24"/>
          <w:lang w:val="sv-SE"/>
        </w:rPr>
        <w:t>Udayana</w:t>
      </w:r>
      <w:bookmarkEnd w:id="12"/>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2351"/>
        <w:gridCol w:w="867"/>
        <w:gridCol w:w="997"/>
        <w:gridCol w:w="21"/>
        <w:gridCol w:w="861"/>
        <w:gridCol w:w="22"/>
        <w:gridCol w:w="976"/>
        <w:gridCol w:w="22"/>
        <w:gridCol w:w="861"/>
        <w:gridCol w:w="22"/>
        <w:gridCol w:w="1559"/>
      </w:tblGrid>
      <w:tr w:rsidR="007B7728" w:rsidRPr="00B61988" w14:paraId="604F850B" w14:textId="77777777" w:rsidTr="00053C38">
        <w:tc>
          <w:tcPr>
            <w:tcW w:w="2410" w:type="dxa"/>
            <w:vAlign w:val="center"/>
          </w:tcPr>
          <w:p w14:paraId="6168E744" w14:textId="77777777" w:rsidR="007B7728" w:rsidRPr="00B61988" w:rsidRDefault="007B7728" w:rsidP="00053C38">
            <w:pPr>
              <w:spacing w:after="0" w:line="240" w:lineRule="auto"/>
              <w:rPr>
                <w:rFonts w:asciiTheme="majorBidi" w:hAnsiTheme="majorBidi" w:cstheme="majorBidi"/>
                <w:sz w:val="24"/>
                <w:szCs w:val="24"/>
              </w:rPr>
            </w:pPr>
            <w:r w:rsidRPr="00B61988">
              <w:rPr>
                <w:rFonts w:asciiTheme="majorBidi" w:hAnsiTheme="majorBidi" w:cstheme="majorBidi"/>
                <w:sz w:val="24"/>
                <w:szCs w:val="24"/>
              </w:rPr>
              <w:t>Tahun</w:t>
            </w:r>
          </w:p>
        </w:tc>
        <w:tc>
          <w:tcPr>
            <w:tcW w:w="877" w:type="dxa"/>
            <w:vAlign w:val="center"/>
          </w:tcPr>
          <w:p w14:paraId="107CFE63" w14:textId="77777777" w:rsidR="007B7728" w:rsidRPr="00B61988" w:rsidRDefault="007B7728"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2018</w:t>
            </w:r>
          </w:p>
        </w:tc>
        <w:tc>
          <w:tcPr>
            <w:tcW w:w="1036" w:type="dxa"/>
            <w:gridSpan w:val="2"/>
            <w:vAlign w:val="center"/>
          </w:tcPr>
          <w:p w14:paraId="2637D7E9" w14:textId="77777777" w:rsidR="007B7728" w:rsidRPr="00B61988" w:rsidRDefault="007B7728"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2019</w:t>
            </w:r>
          </w:p>
        </w:tc>
        <w:tc>
          <w:tcPr>
            <w:tcW w:w="893" w:type="dxa"/>
            <w:gridSpan w:val="2"/>
            <w:vAlign w:val="center"/>
          </w:tcPr>
          <w:p w14:paraId="4762C51C" w14:textId="77777777" w:rsidR="007B7728" w:rsidRPr="00B61988" w:rsidRDefault="007B7728"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2020</w:t>
            </w:r>
          </w:p>
        </w:tc>
        <w:tc>
          <w:tcPr>
            <w:tcW w:w="1014" w:type="dxa"/>
            <w:gridSpan w:val="2"/>
            <w:vAlign w:val="center"/>
          </w:tcPr>
          <w:p w14:paraId="3330973E" w14:textId="77777777" w:rsidR="007B7728" w:rsidRPr="00B61988" w:rsidRDefault="007B7728"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2021</w:t>
            </w:r>
          </w:p>
        </w:tc>
        <w:tc>
          <w:tcPr>
            <w:tcW w:w="893" w:type="dxa"/>
            <w:gridSpan w:val="2"/>
            <w:vAlign w:val="center"/>
          </w:tcPr>
          <w:p w14:paraId="6A26F7B8" w14:textId="77777777" w:rsidR="007B7728" w:rsidRPr="00B61988" w:rsidRDefault="007B7728"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2022</w:t>
            </w:r>
          </w:p>
        </w:tc>
        <w:tc>
          <w:tcPr>
            <w:tcW w:w="1607" w:type="dxa"/>
            <w:vAlign w:val="center"/>
          </w:tcPr>
          <w:p w14:paraId="73FA31A5" w14:textId="77777777" w:rsidR="007B7728" w:rsidRPr="00B61988" w:rsidRDefault="007B7728"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2023</w:t>
            </w:r>
          </w:p>
        </w:tc>
      </w:tr>
      <w:tr w:rsidR="007B7728" w:rsidRPr="00B61988" w14:paraId="201FEF2C" w14:textId="77777777" w:rsidTr="00053C38">
        <w:tc>
          <w:tcPr>
            <w:tcW w:w="2410" w:type="dxa"/>
            <w:vAlign w:val="center"/>
          </w:tcPr>
          <w:p w14:paraId="65AFEBCF" w14:textId="77777777" w:rsidR="007B7728" w:rsidRPr="00B61988" w:rsidRDefault="007B7728" w:rsidP="00053C38">
            <w:pPr>
              <w:spacing w:after="0" w:line="240" w:lineRule="auto"/>
              <w:rPr>
                <w:rFonts w:asciiTheme="majorBidi" w:hAnsiTheme="majorBidi" w:cstheme="majorBidi"/>
                <w:sz w:val="24"/>
                <w:szCs w:val="24"/>
              </w:rPr>
            </w:pPr>
            <w:r w:rsidRPr="00B61988">
              <w:rPr>
                <w:rFonts w:asciiTheme="majorBidi" w:hAnsiTheme="majorBidi" w:cstheme="majorBidi"/>
                <w:sz w:val="24"/>
                <w:szCs w:val="24"/>
              </w:rPr>
              <w:t>Jumlah Mahasiswa</w:t>
            </w:r>
          </w:p>
        </w:tc>
        <w:tc>
          <w:tcPr>
            <w:tcW w:w="877" w:type="dxa"/>
            <w:vAlign w:val="center"/>
          </w:tcPr>
          <w:p w14:paraId="28F644DC" w14:textId="4365ECCB" w:rsidR="007B7728" w:rsidRPr="00B61988" w:rsidRDefault="00803571"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41</w:t>
            </w:r>
          </w:p>
        </w:tc>
        <w:tc>
          <w:tcPr>
            <w:tcW w:w="1014" w:type="dxa"/>
            <w:vAlign w:val="center"/>
          </w:tcPr>
          <w:p w14:paraId="0ABC6B8A" w14:textId="3DF9E6F5" w:rsidR="007B7728" w:rsidRPr="00B61988" w:rsidRDefault="00803571"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46</w:t>
            </w:r>
          </w:p>
        </w:tc>
        <w:tc>
          <w:tcPr>
            <w:tcW w:w="893" w:type="dxa"/>
            <w:gridSpan w:val="2"/>
            <w:vAlign w:val="center"/>
          </w:tcPr>
          <w:p w14:paraId="797648C6" w14:textId="17D01844" w:rsidR="007B7728" w:rsidRPr="00B61988" w:rsidRDefault="00803571"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40</w:t>
            </w:r>
          </w:p>
        </w:tc>
        <w:tc>
          <w:tcPr>
            <w:tcW w:w="1014" w:type="dxa"/>
            <w:gridSpan w:val="2"/>
            <w:vAlign w:val="center"/>
          </w:tcPr>
          <w:p w14:paraId="49D2C43F" w14:textId="2499FDBF" w:rsidR="007B7728" w:rsidRPr="00B61988" w:rsidRDefault="00803571"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39</w:t>
            </w:r>
          </w:p>
        </w:tc>
        <w:tc>
          <w:tcPr>
            <w:tcW w:w="893" w:type="dxa"/>
            <w:gridSpan w:val="2"/>
            <w:vAlign w:val="center"/>
          </w:tcPr>
          <w:p w14:paraId="35BF8984" w14:textId="114A9B91" w:rsidR="007B7728" w:rsidRPr="00B61988" w:rsidRDefault="00803571"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31</w:t>
            </w:r>
          </w:p>
        </w:tc>
        <w:tc>
          <w:tcPr>
            <w:tcW w:w="1629" w:type="dxa"/>
            <w:gridSpan w:val="2"/>
            <w:vAlign w:val="center"/>
          </w:tcPr>
          <w:p w14:paraId="100B649F" w14:textId="69B558CA" w:rsidR="007B7728" w:rsidRPr="00B61988" w:rsidRDefault="00803571"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37</w:t>
            </w:r>
          </w:p>
        </w:tc>
      </w:tr>
    </w:tbl>
    <w:p w14:paraId="0F30483F" w14:textId="72E08547" w:rsidR="00CB45A9" w:rsidRPr="00B61988" w:rsidRDefault="007B7728" w:rsidP="00053C38">
      <w:pPr>
        <w:spacing w:after="0" w:line="360" w:lineRule="auto"/>
        <w:jc w:val="center"/>
        <w:rPr>
          <w:rFonts w:asciiTheme="majorBidi" w:hAnsiTheme="majorBidi" w:cstheme="majorBidi"/>
          <w:i/>
          <w:sz w:val="24"/>
          <w:szCs w:val="24"/>
        </w:rPr>
      </w:pPr>
      <w:r w:rsidRPr="00B61988">
        <w:rPr>
          <w:rFonts w:asciiTheme="majorBidi" w:hAnsiTheme="majorBidi" w:cstheme="majorBidi"/>
          <w:i/>
          <w:sz w:val="24"/>
          <w:szCs w:val="24"/>
        </w:rPr>
        <w:t xml:space="preserve">Sumber: Program Studi </w:t>
      </w:r>
      <w:r w:rsidR="00803571" w:rsidRPr="00B61988">
        <w:rPr>
          <w:rFonts w:asciiTheme="majorBidi" w:hAnsiTheme="majorBidi" w:cstheme="majorBidi"/>
          <w:i/>
          <w:sz w:val="24"/>
          <w:szCs w:val="24"/>
        </w:rPr>
        <w:t>PPAk Universitas Udayan</w:t>
      </w:r>
      <w:r w:rsidR="00CB45A9" w:rsidRPr="00B61988">
        <w:rPr>
          <w:rFonts w:asciiTheme="majorBidi" w:hAnsiTheme="majorBidi" w:cstheme="majorBidi"/>
          <w:i/>
          <w:sz w:val="24"/>
          <w:szCs w:val="24"/>
        </w:rPr>
        <w:t>a, (2024)</w:t>
      </w:r>
    </w:p>
    <w:p w14:paraId="45B4CE97" w14:textId="3B45CEB7" w:rsidR="000C5372" w:rsidRPr="00B61988" w:rsidRDefault="00353A9B"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 xml:space="preserve">Berdasarkan Tabel </w:t>
      </w:r>
      <w:r w:rsidR="00307253" w:rsidRPr="00B61988">
        <w:rPr>
          <w:rFonts w:asciiTheme="majorBidi" w:hAnsiTheme="majorBidi" w:cstheme="majorBidi"/>
          <w:sz w:val="24"/>
          <w:szCs w:val="24"/>
          <w:lang w:val="sv-SE"/>
        </w:rPr>
        <w:t>3</w:t>
      </w:r>
      <w:r w:rsidR="00C03F5C" w:rsidRPr="00B61988">
        <w:rPr>
          <w:rFonts w:asciiTheme="majorBidi" w:hAnsiTheme="majorBidi" w:cstheme="majorBidi"/>
          <w:sz w:val="24"/>
          <w:szCs w:val="24"/>
          <w:lang w:val="sv-SE"/>
        </w:rPr>
        <w:t xml:space="preserve"> menunjukkan perkembangan jumlah mahasiswa yang mengikuti pendidikan profesi akuntansi sejak tahun 2018. Dapat dilihat pada tabel jumlah mahasiswa yang mengikuti pendidikan profesi akuntan</w:t>
      </w:r>
      <w:r w:rsidR="004759E8" w:rsidRPr="00B61988">
        <w:rPr>
          <w:rFonts w:asciiTheme="majorBidi" w:hAnsiTheme="majorBidi" w:cstheme="majorBidi"/>
          <w:sz w:val="24"/>
          <w:szCs w:val="24"/>
          <w:lang w:val="sv-SE"/>
        </w:rPr>
        <w:t>si sejak tahun 2018 hingga 2023</w:t>
      </w:r>
      <w:r w:rsidR="00C03F5C" w:rsidRPr="00B61988">
        <w:rPr>
          <w:rFonts w:asciiTheme="majorBidi" w:hAnsiTheme="majorBidi" w:cstheme="majorBidi"/>
          <w:sz w:val="24"/>
          <w:szCs w:val="24"/>
          <w:lang w:val="sv-SE"/>
        </w:rPr>
        <w:t xml:space="preserve"> tidak mengalami perkembangan yang signifikan. Jumlah mahasiswa terbanyak tercatat pada tahun 2019 yakni sejumlah 46 orang.</w:t>
      </w:r>
    </w:p>
    <w:p w14:paraId="77B011DF" w14:textId="44664142" w:rsidR="0089219A" w:rsidRPr="00B61988" w:rsidRDefault="00AD3E3F"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 xml:space="preserve">Pendidikan Magister Akuntansi merupakan jenjang pendidikan tambahan yang ditujukan bagi seorang lulusan sarjana ekonomi jurusan akuntansi yang ingin mendapatkan gelar strata dua (S2) atau gelar Magister Akuntansi (M.Ak) dengan lama pendidikan selama 2 tahun </w:t>
      </w:r>
      <w:r w:rsidR="004538C4" w:rsidRPr="00B61988">
        <w:rPr>
          <w:rFonts w:asciiTheme="majorBidi" w:hAnsiTheme="majorBidi" w:cstheme="majorBidi"/>
          <w:sz w:val="24"/>
          <w:szCs w:val="24"/>
        </w:rPr>
        <w:fldChar w:fldCharType="begin" w:fldLock="1"/>
      </w:r>
      <w:r w:rsidR="009D6660" w:rsidRPr="00B61988">
        <w:rPr>
          <w:rFonts w:asciiTheme="majorBidi" w:hAnsiTheme="majorBidi" w:cstheme="majorBidi"/>
          <w:sz w:val="24"/>
          <w:szCs w:val="24"/>
          <w:lang w:val="sv-SE"/>
        </w:rPr>
        <w:instrText>ADDIN CSL_CITATION {"citationItems":[{"id":"ITEM-1","itemData":{"abstract":"Taxes are the largest source of income in the State of Indonesia. However, in practice the government's goal of increasing revenue in the tax sector is at odds with companies. Thus, the purpose of this study was to determine the effect of corporate governance, business strategy, sales growth, leverage, and profitability on tax avoidance. This research is an empirical research that uses quantitative methods. Sampling using purposive sampling technique in order to obtain a sample size of 173. The data source of this study was obtained from the annual financial statements of companies in the manufacturing sector. This study shows the results that business strategy, sales growth, leverage, and profitability affect tax avoidance. Meanwhile, corporate governance proxied by independent commissioners, institutional ownership, audit committee, and audit quality has no effect on tax avoidance.","author":[{"dropping-particle":"","family":"Pradifta","given":"Rayi Mifta","non-dropping-particle":"","parse-names":false,"suffix":""},{"dropping-particle":"","family":"Diana","given":"Nur","non-dropping-particle":"","parse-names":false,"suffix":""},{"dropping-particle":"","family":"Mawardani","given":"M. Cholid","non-dropping-particle":"","parse-names":false,"suffix":""}],"container-title":"E-Jra","id":"ITEM-1","issue":"07","issued":{"date-parts":[["2021"]]},"page":"13-24","title":"Pengaruh Motivasi, Persepsi Biaya, dan Lama Pendidikan Terhadap Minat Mahasiswa Untuk Melanjutkan Program Pascasarjana Magister Akuntansi","type":"article-journal","volume":"10"},"uris":["http://www.mendeley.com/documents/?uuid=365978f8-95a8-42ff-a092-69d7c85298d2"]}],"mendeley":{"formattedCitation":"(Pradifta et al., 2021)","plainTextFormattedCitation":"(Pradifta et al., 2021)","previouslyFormattedCitation":"(Pradifta et al., 2021)"},"properties":{"noteIndex":0},"schema":"https://github.com/citation-style-language/schema/raw/master/csl-citation.json"}</w:instrText>
      </w:r>
      <w:r w:rsidR="004538C4" w:rsidRPr="00B61988">
        <w:rPr>
          <w:rFonts w:asciiTheme="majorBidi" w:hAnsiTheme="majorBidi" w:cstheme="majorBidi"/>
          <w:sz w:val="24"/>
          <w:szCs w:val="24"/>
        </w:rPr>
        <w:fldChar w:fldCharType="separate"/>
      </w:r>
      <w:r w:rsidR="004538C4" w:rsidRPr="00B61988">
        <w:rPr>
          <w:rFonts w:asciiTheme="majorBidi" w:hAnsiTheme="majorBidi" w:cstheme="majorBidi"/>
          <w:noProof/>
          <w:sz w:val="24"/>
          <w:szCs w:val="24"/>
          <w:lang w:val="sv-SE"/>
        </w:rPr>
        <w:t xml:space="preserve">(Pradifta </w:t>
      </w:r>
      <w:r w:rsidR="004538C4" w:rsidRPr="00B61988">
        <w:rPr>
          <w:rFonts w:asciiTheme="majorBidi" w:hAnsiTheme="majorBidi" w:cstheme="majorBidi"/>
          <w:i/>
          <w:noProof/>
          <w:sz w:val="24"/>
          <w:szCs w:val="24"/>
          <w:lang w:val="sv-SE"/>
        </w:rPr>
        <w:t>et al</w:t>
      </w:r>
      <w:r w:rsidR="004538C4" w:rsidRPr="00B61988">
        <w:rPr>
          <w:rFonts w:asciiTheme="majorBidi" w:hAnsiTheme="majorBidi" w:cstheme="majorBidi"/>
          <w:noProof/>
          <w:sz w:val="24"/>
          <w:szCs w:val="24"/>
          <w:lang w:val="sv-SE"/>
        </w:rPr>
        <w:t>., 2021)</w:t>
      </w:r>
      <w:r w:rsidR="004538C4" w:rsidRPr="00B61988">
        <w:rPr>
          <w:rFonts w:asciiTheme="majorBidi" w:hAnsiTheme="majorBidi" w:cstheme="majorBidi"/>
          <w:sz w:val="24"/>
          <w:szCs w:val="24"/>
        </w:rPr>
        <w:fldChar w:fldCharType="end"/>
      </w:r>
      <w:r w:rsidR="00462BAB" w:rsidRPr="00B61988">
        <w:rPr>
          <w:rFonts w:asciiTheme="majorBidi" w:hAnsiTheme="majorBidi" w:cstheme="majorBidi"/>
          <w:sz w:val="24"/>
          <w:szCs w:val="24"/>
          <w:lang w:val="sv-SE"/>
        </w:rPr>
        <w:t>. Berikut merupakan perkembangan jumlah mahasiswa Pendidikan Magister Akuntansi Fakultas Ekonomi dan Bisnis Universitas Udayana</w:t>
      </w:r>
      <w:r w:rsidR="00035867" w:rsidRPr="00B61988">
        <w:rPr>
          <w:rFonts w:asciiTheme="majorBidi" w:hAnsiTheme="majorBidi" w:cstheme="majorBidi"/>
          <w:sz w:val="24"/>
          <w:szCs w:val="24"/>
          <w:lang w:val="sv-SE"/>
        </w:rPr>
        <w:t>.</w:t>
      </w:r>
    </w:p>
    <w:p w14:paraId="575CD443" w14:textId="5F3EDA41" w:rsidR="006C332B" w:rsidRPr="00053C38" w:rsidRDefault="00353A9B" w:rsidP="00053C38">
      <w:pPr>
        <w:pStyle w:val="Caption"/>
        <w:spacing w:after="0" w:line="360" w:lineRule="auto"/>
        <w:ind w:left="360"/>
        <w:jc w:val="center"/>
        <w:rPr>
          <w:rFonts w:asciiTheme="majorBidi" w:hAnsiTheme="majorBidi" w:cstheme="majorBidi"/>
          <w:b w:val="0"/>
          <w:bCs w:val="0"/>
          <w:color w:val="auto"/>
          <w:sz w:val="24"/>
          <w:szCs w:val="24"/>
          <w:lang w:val="sv-SE"/>
        </w:rPr>
      </w:pPr>
      <w:bookmarkStart w:id="13" w:name="_Toc164860686"/>
      <w:bookmarkStart w:id="14" w:name="_Toc179816684"/>
      <w:r w:rsidRPr="00B61988">
        <w:rPr>
          <w:rFonts w:asciiTheme="majorBidi" w:hAnsiTheme="majorBidi" w:cstheme="majorBidi"/>
          <w:color w:val="000000" w:themeColor="text1"/>
          <w:sz w:val="24"/>
          <w:szCs w:val="24"/>
        </w:rPr>
        <w:t xml:space="preserve">Tabel </w:t>
      </w:r>
      <w:r w:rsidR="008511EC" w:rsidRPr="00B61988">
        <w:rPr>
          <w:rFonts w:asciiTheme="majorBidi" w:hAnsiTheme="majorBidi" w:cstheme="majorBidi"/>
          <w:color w:val="000000" w:themeColor="text1"/>
          <w:sz w:val="24"/>
          <w:szCs w:val="24"/>
        </w:rPr>
        <w:fldChar w:fldCharType="begin"/>
      </w:r>
      <w:r w:rsidR="008511EC" w:rsidRPr="00B61988">
        <w:rPr>
          <w:rFonts w:asciiTheme="majorBidi" w:hAnsiTheme="majorBidi" w:cstheme="majorBidi"/>
          <w:color w:val="000000" w:themeColor="text1"/>
          <w:sz w:val="24"/>
          <w:szCs w:val="24"/>
        </w:rPr>
        <w:instrText xml:space="preserve"> SEQ Tabel_1. \* ARABIC </w:instrText>
      </w:r>
      <w:r w:rsidR="008511EC" w:rsidRPr="00B61988">
        <w:rPr>
          <w:rFonts w:asciiTheme="majorBidi" w:hAnsiTheme="majorBidi" w:cstheme="majorBidi"/>
          <w:color w:val="000000" w:themeColor="text1"/>
          <w:sz w:val="24"/>
          <w:szCs w:val="24"/>
        </w:rPr>
        <w:fldChar w:fldCharType="separate"/>
      </w:r>
      <w:r w:rsidR="00A22FB9" w:rsidRPr="00B61988">
        <w:rPr>
          <w:rFonts w:asciiTheme="majorBidi" w:hAnsiTheme="majorBidi" w:cstheme="majorBidi"/>
          <w:noProof/>
          <w:color w:val="000000" w:themeColor="text1"/>
          <w:sz w:val="24"/>
          <w:szCs w:val="24"/>
        </w:rPr>
        <w:t>4</w:t>
      </w:r>
      <w:r w:rsidR="008511EC" w:rsidRPr="00B61988">
        <w:rPr>
          <w:rFonts w:asciiTheme="majorBidi" w:hAnsiTheme="majorBidi" w:cstheme="majorBidi"/>
          <w:color w:val="000000" w:themeColor="text1"/>
          <w:sz w:val="24"/>
          <w:szCs w:val="24"/>
        </w:rPr>
        <w:fldChar w:fldCharType="end"/>
      </w:r>
      <w:r w:rsidRPr="00B61988">
        <w:rPr>
          <w:rFonts w:asciiTheme="majorBidi" w:hAnsiTheme="majorBidi" w:cstheme="majorBidi"/>
          <w:color w:val="000000" w:themeColor="text1"/>
          <w:sz w:val="24"/>
          <w:szCs w:val="24"/>
          <w:lang w:val="id-ID"/>
        </w:rPr>
        <w:t>.</w:t>
      </w:r>
      <w:r w:rsidR="008511EC" w:rsidRPr="00B61988">
        <w:rPr>
          <w:rFonts w:asciiTheme="majorBidi" w:hAnsiTheme="majorBidi" w:cstheme="majorBidi"/>
          <w:color w:val="000000" w:themeColor="text1"/>
          <w:sz w:val="24"/>
          <w:szCs w:val="24"/>
        </w:rPr>
        <w:t xml:space="preserve"> </w:t>
      </w:r>
      <w:r w:rsidR="006C332B" w:rsidRPr="00053C38">
        <w:rPr>
          <w:rFonts w:asciiTheme="majorBidi" w:hAnsiTheme="majorBidi" w:cstheme="majorBidi"/>
          <w:b w:val="0"/>
          <w:bCs w:val="0"/>
          <w:color w:val="000000" w:themeColor="text1"/>
          <w:sz w:val="24"/>
          <w:szCs w:val="24"/>
          <w:lang w:val="sv-SE"/>
        </w:rPr>
        <w:t xml:space="preserve">Perkembangan </w:t>
      </w:r>
      <w:r w:rsidR="006C332B" w:rsidRPr="00053C38">
        <w:rPr>
          <w:rFonts w:asciiTheme="majorBidi" w:hAnsiTheme="majorBidi" w:cstheme="majorBidi"/>
          <w:b w:val="0"/>
          <w:bCs w:val="0"/>
          <w:color w:val="auto"/>
          <w:sz w:val="24"/>
          <w:szCs w:val="24"/>
          <w:lang w:val="sv-SE"/>
        </w:rPr>
        <w:t>Jumlah Mahasiswa Pendidikan Magister Akuntansi Fakultas Ekonomi dan Bisnis Universitas Udayana</w:t>
      </w:r>
      <w:bookmarkEnd w:id="13"/>
      <w:bookmarkEnd w:id="14"/>
    </w:p>
    <w:tbl>
      <w:tblPr>
        <w:tblW w:w="0" w:type="auto"/>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2351"/>
        <w:gridCol w:w="867"/>
        <w:gridCol w:w="997"/>
        <w:gridCol w:w="21"/>
        <w:gridCol w:w="861"/>
        <w:gridCol w:w="22"/>
        <w:gridCol w:w="976"/>
        <w:gridCol w:w="22"/>
        <w:gridCol w:w="861"/>
        <w:gridCol w:w="22"/>
        <w:gridCol w:w="1559"/>
      </w:tblGrid>
      <w:tr w:rsidR="006C332B" w:rsidRPr="00B61988" w14:paraId="37386D06" w14:textId="77777777" w:rsidTr="00053C38">
        <w:tc>
          <w:tcPr>
            <w:tcW w:w="2410" w:type="dxa"/>
            <w:vAlign w:val="center"/>
          </w:tcPr>
          <w:p w14:paraId="1F47E569" w14:textId="77777777" w:rsidR="006C332B" w:rsidRPr="00B61988" w:rsidRDefault="006C332B" w:rsidP="00053C38">
            <w:pPr>
              <w:spacing w:after="0" w:line="240" w:lineRule="auto"/>
              <w:rPr>
                <w:rFonts w:asciiTheme="majorBidi" w:hAnsiTheme="majorBidi" w:cstheme="majorBidi"/>
                <w:sz w:val="24"/>
                <w:szCs w:val="24"/>
              </w:rPr>
            </w:pPr>
            <w:r w:rsidRPr="00B61988">
              <w:rPr>
                <w:rFonts w:asciiTheme="majorBidi" w:hAnsiTheme="majorBidi" w:cstheme="majorBidi"/>
                <w:sz w:val="24"/>
                <w:szCs w:val="24"/>
              </w:rPr>
              <w:lastRenderedPageBreak/>
              <w:t>Tahun</w:t>
            </w:r>
          </w:p>
        </w:tc>
        <w:tc>
          <w:tcPr>
            <w:tcW w:w="877" w:type="dxa"/>
            <w:vAlign w:val="center"/>
          </w:tcPr>
          <w:p w14:paraId="2438A32B" w14:textId="77777777" w:rsidR="006C332B" w:rsidRPr="00B61988" w:rsidRDefault="006C332B"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2018</w:t>
            </w:r>
          </w:p>
        </w:tc>
        <w:tc>
          <w:tcPr>
            <w:tcW w:w="1036" w:type="dxa"/>
            <w:gridSpan w:val="2"/>
            <w:vAlign w:val="center"/>
          </w:tcPr>
          <w:p w14:paraId="2BD8810A" w14:textId="77777777" w:rsidR="006C332B" w:rsidRPr="00B61988" w:rsidRDefault="006C332B"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2019</w:t>
            </w:r>
          </w:p>
        </w:tc>
        <w:tc>
          <w:tcPr>
            <w:tcW w:w="893" w:type="dxa"/>
            <w:gridSpan w:val="2"/>
            <w:vAlign w:val="center"/>
          </w:tcPr>
          <w:p w14:paraId="2BDB1CFF" w14:textId="77777777" w:rsidR="006C332B" w:rsidRPr="00B61988" w:rsidRDefault="006C332B"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2020</w:t>
            </w:r>
          </w:p>
        </w:tc>
        <w:tc>
          <w:tcPr>
            <w:tcW w:w="1014" w:type="dxa"/>
            <w:gridSpan w:val="2"/>
            <w:vAlign w:val="center"/>
          </w:tcPr>
          <w:p w14:paraId="0FF43D9A" w14:textId="77777777" w:rsidR="006C332B" w:rsidRPr="00B61988" w:rsidRDefault="006C332B"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2021</w:t>
            </w:r>
          </w:p>
        </w:tc>
        <w:tc>
          <w:tcPr>
            <w:tcW w:w="893" w:type="dxa"/>
            <w:gridSpan w:val="2"/>
            <w:vAlign w:val="center"/>
          </w:tcPr>
          <w:p w14:paraId="27EC040E" w14:textId="77777777" w:rsidR="006C332B" w:rsidRPr="00B61988" w:rsidRDefault="006C332B"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2022</w:t>
            </w:r>
          </w:p>
        </w:tc>
        <w:tc>
          <w:tcPr>
            <w:tcW w:w="1607" w:type="dxa"/>
            <w:vAlign w:val="center"/>
          </w:tcPr>
          <w:p w14:paraId="24644F06" w14:textId="77777777" w:rsidR="006C332B" w:rsidRPr="00B61988" w:rsidRDefault="006C332B"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2023</w:t>
            </w:r>
          </w:p>
        </w:tc>
      </w:tr>
      <w:tr w:rsidR="006C332B" w:rsidRPr="00B61988" w14:paraId="444C82BE" w14:textId="77777777" w:rsidTr="00053C38">
        <w:tc>
          <w:tcPr>
            <w:tcW w:w="2410" w:type="dxa"/>
            <w:vAlign w:val="center"/>
          </w:tcPr>
          <w:p w14:paraId="0ABB62D7" w14:textId="77777777" w:rsidR="006C332B" w:rsidRPr="00B61988" w:rsidRDefault="006C332B" w:rsidP="00053C38">
            <w:pPr>
              <w:spacing w:after="0" w:line="240" w:lineRule="auto"/>
              <w:rPr>
                <w:rFonts w:asciiTheme="majorBidi" w:hAnsiTheme="majorBidi" w:cstheme="majorBidi"/>
                <w:sz w:val="24"/>
                <w:szCs w:val="24"/>
              </w:rPr>
            </w:pPr>
            <w:r w:rsidRPr="00B61988">
              <w:rPr>
                <w:rFonts w:asciiTheme="majorBidi" w:hAnsiTheme="majorBidi" w:cstheme="majorBidi"/>
                <w:sz w:val="24"/>
                <w:szCs w:val="24"/>
              </w:rPr>
              <w:t>Jumlah Mahasiswa</w:t>
            </w:r>
          </w:p>
        </w:tc>
        <w:tc>
          <w:tcPr>
            <w:tcW w:w="877" w:type="dxa"/>
            <w:vAlign w:val="center"/>
          </w:tcPr>
          <w:p w14:paraId="51CB758C" w14:textId="2F91CD4F" w:rsidR="006C332B" w:rsidRPr="00B61988" w:rsidRDefault="00F63D15"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88</w:t>
            </w:r>
          </w:p>
        </w:tc>
        <w:tc>
          <w:tcPr>
            <w:tcW w:w="1014" w:type="dxa"/>
            <w:vAlign w:val="center"/>
          </w:tcPr>
          <w:p w14:paraId="0569527B" w14:textId="611AB265" w:rsidR="006C332B" w:rsidRPr="00B61988" w:rsidRDefault="00F63D15"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87</w:t>
            </w:r>
          </w:p>
        </w:tc>
        <w:tc>
          <w:tcPr>
            <w:tcW w:w="893" w:type="dxa"/>
            <w:gridSpan w:val="2"/>
            <w:vAlign w:val="center"/>
          </w:tcPr>
          <w:p w14:paraId="348DEB43" w14:textId="65C11428" w:rsidR="006C332B" w:rsidRPr="00B61988" w:rsidRDefault="00F63D15"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49</w:t>
            </w:r>
          </w:p>
        </w:tc>
        <w:tc>
          <w:tcPr>
            <w:tcW w:w="1014" w:type="dxa"/>
            <w:gridSpan w:val="2"/>
            <w:vAlign w:val="center"/>
          </w:tcPr>
          <w:p w14:paraId="4387341E" w14:textId="44DB4CD0" w:rsidR="006C332B" w:rsidRPr="00B61988" w:rsidRDefault="00F63D15"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50</w:t>
            </w:r>
          </w:p>
        </w:tc>
        <w:tc>
          <w:tcPr>
            <w:tcW w:w="893" w:type="dxa"/>
            <w:gridSpan w:val="2"/>
            <w:vAlign w:val="center"/>
          </w:tcPr>
          <w:p w14:paraId="34E74761" w14:textId="185C3C7E" w:rsidR="006C332B" w:rsidRPr="00B61988" w:rsidRDefault="00F63D15"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74</w:t>
            </w:r>
          </w:p>
        </w:tc>
        <w:tc>
          <w:tcPr>
            <w:tcW w:w="1629" w:type="dxa"/>
            <w:gridSpan w:val="2"/>
            <w:vAlign w:val="center"/>
          </w:tcPr>
          <w:p w14:paraId="27AA1DF8" w14:textId="1609D2BC" w:rsidR="006C332B" w:rsidRPr="00B61988" w:rsidRDefault="00F63D15" w:rsidP="00053C38">
            <w:pPr>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74</w:t>
            </w:r>
          </w:p>
        </w:tc>
      </w:tr>
    </w:tbl>
    <w:p w14:paraId="46409016" w14:textId="2BC23858" w:rsidR="006C332B" w:rsidRPr="00B61988" w:rsidRDefault="006C332B" w:rsidP="00053C38">
      <w:pPr>
        <w:spacing w:after="0" w:line="360" w:lineRule="auto"/>
        <w:jc w:val="center"/>
        <w:rPr>
          <w:rFonts w:asciiTheme="majorBidi" w:hAnsiTheme="majorBidi" w:cstheme="majorBidi"/>
          <w:i/>
          <w:sz w:val="24"/>
          <w:szCs w:val="24"/>
        </w:rPr>
      </w:pPr>
      <w:r w:rsidRPr="00B61988">
        <w:rPr>
          <w:rFonts w:asciiTheme="majorBidi" w:hAnsiTheme="majorBidi" w:cstheme="majorBidi"/>
          <w:sz w:val="24"/>
          <w:szCs w:val="24"/>
        </w:rPr>
        <w:t xml:space="preserve">Sumber: </w:t>
      </w:r>
      <w:r w:rsidRPr="00B61988">
        <w:rPr>
          <w:rFonts w:asciiTheme="majorBidi" w:hAnsiTheme="majorBidi" w:cstheme="majorBidi"/>
          <w:i/>
          <w:sz w:val="24"/>
          <w:szCs w:val="24"/>
        </w:rPr>
        <w:t>Program Studi Magister Akuntansi</w:t>
      </w:r>
      <w:r w:rsidR="007E26C5" w:rsidRPr="00B61988">
        <w:rPr>
          <w:rFonts w:asciiTheme="majorBidi" w:hAnsiTheme="majorBidi" w:cstheme="majorBidi"/>
          <w:i/>
          <w:sz w:val="24"/>
          <w:szCs w:val="24"/>
        </w:rPr>
        <w:t xml:space="preserve"> Universitas Udayana</w:t>
      </w:r>
      <w:r w:rsidRPr="00B61988">
        <w:rPr>
          <w:rFonts w:asciiTheme="majorBidi" w:hAnsiTheme="majorBidi" w:cstheme="majorBidi"/>
          <w:i/>
          <w:sz w:val="24"/>
          <w:szCs w:val="24"/>
        </w:rPr>
        <w:t>, (2024)</w:t>
      </w:r>
    </w:p>
    <w:p w14:paraId="125372DA" w14:textId="247DBC7E" w:rsidR="00462BAB" w:rsidRPr="00B61988" w:rsidRDefault="006C6308"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Berdasarkan T</w:t>
      </w:r>
      <w:r w:rsidR="00353A9B" w:rsidRPr="00B61988">
        <w:rPr>
          <w:rFonts w:asciiTheme="majorBidi" w:hAnsiTheme="majorBidi" w:cstheme="majorBidi"/>
          <w:sz w:val="24"/>
          <w:szCs w:val="24"/>
          <w:lang w:val="sv-SE"/>
        </w:rPr>
        <w:t xml:space="preserve">abel </w:t>
      </w:r>
      <w:r w:rsidR="00307253" w:rsidRPr="00B61988">
        <w:rPr>
          <w:rFonts w:asciiTheme="majorBidi" w:hAnsiTheme="majorBidi" w:cstheme="majorBidi"/>
          <w:sz w:val="24"/>
          <w:szCs w:val="24"/>
          <w:lang w:val="sv-SE"/>
        </w:rPr>
        <w:t>4</w:t>
      </w:r>
      <w:r w:rsidR="00462BAB" w:rsidRPr="00B61988">
        <w:rPr>
          <w:rFonts w:asciiTheme="majorBidi" w:hAnsiTheme="majorBidi" w:cstheme="majorBidi"/>
          <w:sz w:val="24"/>
          <w:szCs w:val="24"/>
          <w:lang w:val="sv-SE"/>
        </w:rPr>
        <w:t xml:space="preserve"> dapat dilihat perkembangan j</w:t>
      </w:r>
      <w:r w:rsidR="004759E8" w:rsidRPr="00B61988">
        <w:rPr>
          <w:rFonts w:asciiTheme="majorBidi" w:hAnsiTheme="majorBidi" w:cstheme="majorBidi"/>
          <w:sz w:val="24"/>
          <w:szCs w:val="24"/>
          <w:lang w:val="sv-SE"/>
        </w:rPr>
        <w:t>umlah mahasiswa yang mengikuti</w:t>
      </w:r>
      <w:r w:rsidR="00462BAB" w:rsidRPr="00B61988">
        <w:rPr>
          <w:rFonts w:asciiTheme="majorBidi" w:hAnsiTheme="majorBidi" w:cstheme="majorBidi"/>
          <w:sz w:val="24"/>
          <w:szCs w:val="24"/>
          <w:lang w:val="sv-SE"/>
        </w:rPr>
        <w:t xml:space="preserve"> studi S2 Akuntansi di Universitas Udayana sejak tahun 2018. </w:t>
      </w:r>
      <w:r w:rsidR="00477C9F" w:rsidRPr="00B61988">
        <w:rPr>
          <w:rFonts w:asciiTheme="majorBidi" w:hAnsiTheme="majorBidi" w:cstheme="majorBidi"/>
          <w:sz w:val="24"/>
          <w:szCs w:val="24"/>
          <w:lang w:val="sv-SE"/>
        </w:rPr>
        <w:t>Awal penurunan minat untuk melanjutkan S2 Akuntansi terjadi pada tahun 2019 dan kembali mengalami penurunan pada tahun berikutnya</w:t>
      </w:r>
      <w:r w:rsidR="00897334" w:rsidRPr="00B61988">
        <w:rPr>
          <w:rFonts w:asciiTheme="majorBidi" w:hAnsiTheme="majorBidi" w:cstheme="majorBidi"/>
          <w:sz w:val="24"/>
          <w:szCs w:val="24"/>
          <w:lang w:val="sv-SE"/>
        </w:rPr>
        <w:t xml:space="preserve"> karena adanya pandemi covid-19 yang melanda seluruh dunia</w:t>
      </w:r>
      <w:r w:rsidR="00FA04F3" w:rsidRPr="00B61988">
        <w:rPr>
          <w:rFonts w:asciiTheme="majorBidi" w:hAnsiTheme="majorBidi" w:cstheme="majorBidi"/>
          <w:sz w:val="24"/>
          <w:szCs w:val="24"/>
          <w:lang w:val="sv-SE"/>
        </w:rPr>
        <w:t xml:space="preserve">. Kemudian pada tahun 2021 </w:t>
      </w:r>
      <w:r w:rsidR="002D6FAF" w:rsidRPr="00B61988">
        <w:rPr>
          <w:rFonts w:asciiTheme="majorBidi" w:hAnsiTheme="majorBidi" w:cstheme="majorBidi"/>
          <w:sz w:val="24"/>
          <w:szCs w:val="24"/>
          <w:lang w:val="sv-SE"/>
        </w:rPr>
        <w:t>mengalami peningkatan menjadi 50 mahasiswa, dan kembali meningkat pada tahun 2022, dan jumlahnya tetap pada tahun 2023 dengan jumlah mahasiswa 74 orang.</w:t>
      </w:r>
    </w:p>
    <w:p w14:paraId="50A72233" w14:textId="77777777" w:rsidR="00792970" w:rsidRPr="00B61988" w:rsidRDefault="00057F32"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 xml:space="preserve">Untuk meningkatkan minat mahasiswa akuntansi pada </w:t>
      </w:r>
      <w:r w:rsidR="00CB45A9" w:rsidRPr="00B61988">
        <w:rPr>
          <w:rFonts w:asciiTheme="majorBidi" w:hAnsiTheme="majorBidi" w:cstheme="majorBidi"/>
          <w:i/>
          <w:sz w:val="24"/>
          <w:szCs w:val="24"/>
          <w:lang w:val="sv-SE"/>
        </w:rPr>
        <w:t>double program</w:t>
      </w:r>
      <w:r w:rsidR="00CB45A9" w:rsidRPr="00B61988">
        <w:rPr>
          <w:rFonts w:asciiTheme="majorBidi" w:hAnsiTheme="majorBidi" w:cstheme="majorBidi"/>
          <w:sz w:val="24"/>
          <w:szCs w:val="24"/>
          <w:lang w:val="sv-SE"/>
        </w:rPr>
        <w:t xml:space="preserve"> </w:t>
      </w:r>
      <w:r w:rsidRPr="00B61988">
        <w:rPr>
          <w:rFonts w:asciiTheme="majorBidi" w:hAnsiTheme="majorBidi" w:cstheme="majorBidi"/>
          <w:sz w:val="24"/>
          <w:szCs w:val="24"/>
          <w:lang w:val="sv-SE"/>
        </w:rPr>
        <w:t xml:space="preserve">magister akuntansi – pendidikan profesi akuntansi, motivasi mahasiswa tersebut diperlukan untuk mencapai manfaat yang berkualitas dan profesional. </w:t>
      </w:r>
      <w:r w:rsidR="00792970" w:rsidRPr="00B61988">
        <w:rPr>
          <w:rFonts w:asciiTheme="majorBidi" w:hAnsiTheme="majorBidi" w:cstheme="majorBidi"/>
          <w:sz w:val="24"/>
          <w:szCs w:val="24"/>
          <w:lang w:val="sv-SE"/>
        </w:rPr>
        <w:t>Selain motivasi, lamanya waktu pendidikan yang harus ditempuh serta besarnya biaya pendidikan yang harus dikeluarkan juga merupakan hal yang dapat mempengaruhi minat mahasiswa akuntansi untuk melanjutkan pendidikan.</w:t>
      </w:r>
    </w:p>
    <w:p w14:paraId="7B173675" w14:textId="77777777" w:rsidR="00910C21" w:rsidRPr="00B61988" w:rsidRDefault="00910C21"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rPr>
        <w:t xml:space="preserve">Lama pendidikan adalah sebuah proses saat individu mengatur dan menginterpretasikan kesan-kesan sensoris mereka terhadap masa studi terjadwal yang harus ditempuh oleh mahasiswa tersebut sesuai dengan rentang waktu yang telah dipersyarakan. Lama pendidikan adalah jangka waktu yang dibutuhkan seseorang untuk menyelesaikan pendidikannya </w:t>
      </w:r>
      <w:r w:rsidRPr="00B61988">
        <w:rPr>
          <w:rFonts w:asciiTheme="majorBidi" w:hAnsiTheme="majorBidi" w:cstheme="majorBidi"/>
          <w:sz w:val="24"/>
          <w:szCs w:val="24"/>
        </w:rPr>
        <w:fldChar w:fldCharType="begin" w:fldLock="1"/>
      </w:r>
      <w:r w:rsidRPr="00B61988">
        <w:rPr>
          <w:rFonts w:asciiTheme="majorBidi" w:hAnsiTheme="majorBidi" w:cstheme="majorBidi"/>
          <w:sz w:val="24"/>
          <w:szCs w:val="24"/>
        </w:rPr>
        <w:instrText>ADDIN CSL_CITATION {"citationItems":[{"id":"ITEM-1","itemData":{"DOI":"10.47233/jebd.v23i1.177","ISSN":"1693-3273","abstract":"The purpose of this study is to provide empirical evidence regarding the influence of motivation, cost of education and length of education on student interest in taking accounting profession education (PPAk) at Dharma Andalas University, Padang. The population in this study were 152 students of the Department of Accounting 2015-2017 at Dharma Andalas University. Purposive sampling technique is a sampling technique used in this study. The sample in this study were 117 students of accounting class 2015-2017 at Dharma Andalas University. This type of research is quantitative research. Multiple linear regression analysis was used in this study. The results showed that motivation had no significant effect on student interest in attending PPAk which was indicated by a significant value of 0.131, while the cost of education and length of education had a positive and significant effect on student interest in attending PPAk levels which was indicated by a significant value. 0.004 and 0.021\r ABSTRAK\r Tujuan penelitian ini adalah untuk memberikan bukti empiris mengenai pengaruh motivasi, biaya pendidikan dan lama pendidikan terhadap minat mahasiswa menempuh pendidikan profesi akuntansi (PPAk) di Universitas Dharma Andalas Padang. Populasi dalam penelitian ini adalah 152 mahasiswa Jurusan Akuntansi 2015-2017 Universitas Dharma Andalas. Teknik purposive sampling merupakan teknik pengambilan sampel yang digunakan dalam penelitian ini. Sampel dalam penelitian ini adalah 117 mahasiswa akuntansi angkatan 2015-2017 Universitas Dharma Andalas. Jenis penelitian ini adalah penelitian kuantitatif. Analisis regresi linier berganda digunakan dalam penelitian ini. Hasil penelitian menunjukkan bahwa motivasi tidak berpengaruh signifikan terhadap minat siswa mengikuti PPAk yang ditunjukkan dengan nilai signifikan sebesar 0,131, sedangkan biaya pendidikan dan lama pendidikan berpengaruh positif dan signifikan terhadap minat siswa mengikuti PPAk yang diindikasikan dengan nilai yang signifikan. 0,004 dan 0,021","author":[{"dropping-particle":"","family":"Rivandi","given":"Muhammad","non-dropping-particle":"","parse-names":false,"suffix":""},{"dropping-particle":"","family":"Kemala","given":"Elvonika Retno","non-dropping-particle":"","parse-names":false,"suffix":""}],"container-title":"Jurnal Ekonomi dan Bisnis Dharma Andalas","id":"ITEM-1","issue":"1","issued":{"date-parts":[["2021"]]},"page":"94-108","title":"Pengaruh Motivasi, Biaya Pendidikan dan Lama Pendidikan Terhadap Minat Mahasiswa Akuntansi Mengikuti Pendidikan Akuntansi (PPAk) di Universitas Dharma Andalas","type":"article-journal","volume":"23"},"uris":["http://www.mendeley.com/documents/?uuid=33b2f74d-e702-4a0a-af3f-fafdcee44285"]}],"mendeley":{"formattedCitation":"(Rivandi &amp; Kemala, 2021)","plainTextFormattedCitation":"(Rivandi &amp; Kemala, 2021)","previouslyFormattedCitation":"(Rivandi &amp; Kemala, 2021)"},"properties":{"noteIndex":0},"schema":"https://github.com/citation-style-language/schema/raw/master/csl-citation.json"}</w:instrText>
      </w:r>
      <w:r w:rsidRPr="00B61988">
        <w:rPr>
          <w:rFonts w:asciiTheme="majorBidi" w:hAnsiTheme="majorBidi" w:cstheme="majorBidi"/>
          <w:sz w:val="24"/>
          <w:szCs w:val="24"/>
        </w:rPr>
        <w:fldChar w:fldCharType="separate"/>
      </w:r>
      <w:r w:rsidRPr="00B61988">
        <w:rPr>
          <w:rFonts w:asciiTheme="majorBidi" w:hAnsiTheme="majorBidi" w:cstheme="majorBidi"/>
          <w:noProof/>
          <w:sz w:val="24"/>
          <w:szCs w:val="24"/>
        </w:rPr>
        <w:t>(Rivandi &amp; Kemala, 2021)</w:t>
      </w:r>
      <w:r w:rsidRPr="00B61988">
        <w:rPr>
          <w:rFonts w:asciiTheme="majorBidi" w:hAnsiTheme="majorBidi" w:cstheme="majorBidi"/>
          <w:sz w:val="24"/>
          <w:szCs w:val="24"/>
        </w:rPr>
        <w:fldChar w:fldCharType="end"/>
      </w:r>
      <w:r w:rsidRPr="00B61988">
        <w:rPr>
          <w:rFonts w:asciiTheme="majorBidi" w:hAnsiTheme="majorBidi" w:cstheme="majorBidi"/>
          <w:sz w:val="24"/>
          <w:szCs w:val="24"/>
        </w:rPr>
        <w:t>. Untuk mendapatkan gelar magister dan akuntan secara bersamaan, mahasiswa harus menempuh pendidikan terlebih dahulu selama tiga hingga empat semester.</w:t>
      </w:r>
    </w:p>
    <w:p w14:paraId="44911C37" w14:textId="77777777" w:rsidR="00910C21" w:rsidRPr="00B61988" w:rsidRDefault="00910C21"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 xml:space="preserve">Penelitian yang dilakukan oleh </w:t>
      </w:r>
      <w:r w:rsidRPr="00B61988">
        <w:rPr>
          <w:rFonts w:asciiTheme="majorBidi" w:hAnsiTheme="majorBidi" w:cstheme="majorBidi"/>
          <w:sz w:val="24"/>
          <w:szCs w:val="24"/>
          <w:lang w:val="sv-SE"/>
        </w:rPr>
        <w:fldChar w:fldCharType="begin" w:fldLock="1"/>
      </w:r>
      <w:r w:rsidRPr="00B61988">
        <w:rPr>
          <w:rFonts w:asciiTheme="majorBidi" w:hAnsiTheme="majorBidi" w:cstheme="majorBidi"/>
          <w:sz w:val="24"/>
          <w:szCs w:val="24"/>
          <w:lang w:val="sv-SE"/>
        </w:rPr>
        <w:instrText>ADDIN CSL_CITATION {"citationItems":[{"id":"ITEM-1","itemData":{"DOI":"10.54066/jiesa.v3i1.232","ISSN":"2963-9433","abstract":"Penelitian ini bertujuan untuk mengetahui pengaruh dari motivasi, gender, dan lama pendidikan terhadap minat mahasiswa mengikuti Pendidikan Profesi Akuntansi (PPAk) bagi mahasiswa prodi akuntansi pada Perguruan Tinggi Swasta (PTS) di Kota Semarang. Sampel yang diperoleh sejumlah 65 responden pada mahasiswa secara random sampling dengan menyebarkan kuisioner melalui Google Form. Penelitian ini menggunakan metode analisis regresi linier berganda, uji kualitas data, dan uji asumsi klasik, serta uji hipotesis (t) dilakukan dengan uji koefisien determinasi (R2) menggunakan Statistical Package for the Social Sciences (SPSS) versi 19. Hasil penelitian bahwa motivasi dan lama pendidikan berpengaruh positif terhadap minat mahasiswa mengikuti PPAk, sedangkan gender tidak berpengaruh terhadap minat mahasiswa mengikuti PPAk. Hasil koefisien determinasi ditemukan hasil bahwa variabel yang independen yang diteliti memiliki pengaruh terhadap variabel dependen sebesar 36,3%.","author":[{"dropping-particle":"","family":"Wahyuningsih","given":"Endang Dwi","non-dropping-particle":"","parse-names":false,"suffix":""},{"dropping-particle":"","family":"Prambudi","given":"Amir","non-dropping-particle":"","parse-names":false,"suffix":""},{"dropping-particle":"","family":"Arumsari","given":"Praditya Dewi","non-dropping-particle":"","parse-names":false,"suffix":""}],"container-title":"Jurnal Ilmiah Ekonomika &amp; Sains","id":"ITEM-1","issue":"1","issued":{"date-parts":[["2022"]]},"page":"1-23","title":"Pengaruh Motivasi, Gender, dan Lama Pendidikan Terhadap Minat Mengikuti Pendidikan Profesi Akuntansi (PPAk)","type":"article-journal","volume":"3"},"uris":["http://www.mendeley.com/documents/?uuid=45e96cce-efca-43d3-a202-39c7cf9aca9c"]}],"mendeley":{"formattedCitation":"(Wahyuningsih et al., 2022)","plainTextFormattedCitation":"(Wahyuningsih et al., 2022)","previouslyFormattedCitation":"(Wahyuningsih et al., 2022)"},"properties":{"noteIndex":0},"schema":"https://github.com/citation-style-language/schema/raw/master/csl-citation.json"}</w:instrText>
      </w:r>
      <w:r w:rsidRPr="00B61988">
        <w:rPr>
          <w:rFonts w:asciiTheme="majorBidi" w:hAnsiTheme="majorBidi" w:cstheme="majorBidi"/>
          <w:sz w:val="24"/>
          <w:szCs w:val="24"/>
          <w:lang w:val="sv-SE"/>
        </w:rPr>
        <w:fldChar w:fldCharType="separate"/>
      </w:r>
      <w:r w:rsidRPr="00B61988">
        <w:rPr>
          <w:rFonts w:asciiTheme="majorBidi" w:hAnsiTheme="majorBidi" w:cstheme="majorBidi"/>
          <w:noProof/>
          <w:sz w:val="24"/>
          <w:szCs w:val="24"/>
          <w:lang w:val="sv-SE"/>
        </w:rPr>
        <w:t xml:space="preserve">(Wahyuningsih </w:t>
      </w:r>
      <w:r w:rsidRPr="00B61988">
        <w:rPr>
          <w:rFonts w:asciiTheme="majorBidi" w:hAnsiTheme="majorBidi" w:cstheme="majorBidi"/>
          <w:i/>
          <w:noProof/>
          <w:sz w:val="24"/>
          <w:szCs w:val="24"/>
          <w:lang w:val="sv-SE"/>
        </w:rPr>
        <w:t>et al</w:t>
      </w:r>
      <w:r w:rsidRPr="00B61988">
        <w:rPr>
          <w:rFonts w:asciiTheme="majorBidi" w:hAnsiTheme="majorBidi" w:cstheme="majorBidi"/>
          <w:noProof/>
          <w:sz w:val="24"/>
          <w:szCs w:val="24"/>
          <w:lang w:val="sv-SE"/>
        </w:rPr>
        <w:t>., 2022)</w:t>
      </w:r>
      <w:r w:rsidRPr="00B61988">
        <w:rPr>
          <w:rFonts w:asciiTheme="majorBidi" w:hAnsiTheme="majorBidi" w:cstheme="majorBidi"/>
          <w:sz w:val="24"/>
          <w:szCs w:val="24"/>
          <w:lang w:val="sv-SE"/>
        </w:rPr>
        <w:fldChar w:fldCharType="end"/>
      </w:r>
      <w:r w:rsidRPr="00B61988">
        <w:rPr>
          <w:rFonts w:asciiTheme="majorBidi" w:hAnsiTheme="majorBidi" w:cstheme="majorBidi"/>
          <w:sz w:val="24"/>
          <w:szCs w:val="24"/>
          <w:lang w:val="sv-SE"/>
        </w:rPr>
        <w:t xml:space="preserve"> dan </w:t>
      </w:r>
      <w:r w:rsidRPr="00B61988">
        <w:rPr>
          <w:rFonts w:asciiTheme="majorBidi" w:hAnsiTheme="majorBidi" w:cstheme="majorBidi"/>
          <w:sz w:val="24"/>
          <w:szCs w:val="24"/>
          <w:lang w:val="sv-SE"/>
        </w:rPr>
        <w:fldChar w:fldCharType="begin" w:fldLock="1"/>
      </w:r>
      <w:r w:rsidRPr="00B61988">
        <w:rPr>
          <w:rFonts w:asciiTheme="majorBidi" w:hAnsiTheme="majorBidi" w:cstheme="majorBidi"/>
          <w:sz w:val="24"/>
          <w:szCs w:val="24"/>
          <w:lang w:val="sv-SE"/>
        </w:rPr>
        <w:instrText>ADDIN CSL_CITATION {"citationItems":[{"id":"ITEM-1","itemData":{"ISSN":"2961-8630","abstract":"Tujuan penelitian ini adalah untuk mengetahui pengaruh motivasi, biaya pendidikan dan lama pendidikan terhadap minat mahasiswa akuntansi untuk mengikuti Pendidikan Profesi Akuntansi (PPAk). Penelitian ini merupakan penelitian pendekatan kuantitatif. Metode pengumpulan data dengan menggunakan data primer melalui pemberian kuesioner kepada responden. Populasi penelitian adalah mahasiswa akuntansi perguruan tinggi di Kota Padang. Sampel yang digunakan sebanyak 142 responden. Metode pengambilan sampel dalam penelitian ini adalah convenience sampling dengan teknik analisis regresi linear berganda yang diolah dengan bantuan program IMB SPSS versi 25. Hasil penelitian ini menunjukkan bahwa variabel motivasi karir, motivasi kualitas dan lama pendidikan berpengaruh dan signifikan terhadap minat mahasiswa akuntansi untuk mengikuti PPAk, sedangkan variabel motivasi ekonomi dan biaya pendidikan tidak berpengaruh terhadap minat mahasiswa akuntansi mengikuti PPAk.","author":[{"dropping-particle":"","family":"Fitri","given":"Helni Rahma","non-dropping-particle":"","parse-names":false,"suffix":""},{"dropping-particle":"","family":"Zahara","given":"","non-dropping-particle":"","parse-names":false,"suffix":""},{"dropping-particle":"","family":"Maryati","given":"Ulfi","non-dropping-particle":"","parse-names":false,"suffix":""}],"container-title":"Accounting Information System, Taxes, and Auditing","id":"ITEM-1","issue":"2","issued":{"date-parts":[["2022"]]},"page":"142—149","title":"Pengaruh Motivasi, Biaya Pendidikan dan Lama Pendidikan Terhadap Minat Mahasiswa Akuntansi Untuk Mengikuti Pendidikan Profesi Akuntansi (PPAk)","type":"article-journal","volume":"1"},"uris":["http://www.mendeley.com/documents/?uuid=bd837eb0-7878-4e95-b83c-970a59a3e963"]}],"mendeley":{"formattedCitation":"(Fitri et al., 2022)","plainTextFormattedCitation":"(Fitri et al., 2022)","previouslyFormattedCitation":"(Fitri et al., 2022)"},"properties":{"noteIndex":0},"schema":"https://github.com/citation-style-language/schema/raw/master/csl-citation.json"}</w:instrText>
      </w:r>
      <w:r w:rsidRPr="00B61988">
        <w:rPr>
          <w:rFonts w:asciiTheme="majorBidi" w:hAnsiTheme="majorBidi" w:cstheme="majorBidi"/>
          <w:sz w:val="24"/>
          <w:szCs w:val="24"/>
          <w:lang w:val="sv-SE"/>
        </w:rPr>
        <w:fldChar w:fldCharType="separate"/>
      </w:r>
      <w:r w:rsidRPr="00B61988">
        <w:rPr>
          <w:rFonts w:asciiTheme="majorBidi" w:hAnsiTheme="majorBidi" w:cstheme="majorBidi"/>
          <w:noProof/>
          <w:sz w:val="24"/>
          <w:szCs w:val="24"/>
          <w:lang w:val="sv-SE"/>
        </w:rPr>
        <w:t xml:space="preserve">(Fitri </w:t>
      </w:r>
      <w:r w:rsidRPr="00B61988">
        <w:rPr>
          <w:rFonts w:asciiTheme="majorBidi" w:hAnsiTheme="majorBidi" w:cstheme="majorBidi"/>
          <w:i/>
          <w:noProof/>
          <w:sz w:val="24"/>
          <w:szCs w:val="24"/>
          <w:lang w:val="sv-SE"/>
        </w:rPr>
        <w:t>et al</w:t>
      </w:r>
      <w:r w:rsidRPr="00B61988">
        <w:rPr>
          <w:rFonts w:asciiTheme="majorBidi" w:hAnsiTheme="majorBidi" w:cstheme="majorBidi"/>
          <w:noProof/>
          <w:sz w:val="24"/>
          <w:szCs w:val="24"/>
          <w:lang w:val="sv-SE"/>
        </w:rPr>
        <w:t>., 2022)</w:t>
      </w:r>
      <w:r w:rsidRPr="00B61988">
        <w:rPr>
          <w:rFonts w:asciiTheme="majorBidi" w:hAnsiTheme="majorBidi" w:cstheme="majorBidi"/>
          <w:sz w:val="24"/>
          <w:szCs w:val="24"/>
          <w:lang w:val="sv-SE"/>
        </w:rPr>
        <w:fldChar w:fldCharType="end"/>
      </w:r>
      <w:r w:rsidRPr="00B61988">
        <w:rPr>
          <w:rFonts w:asciiTheme="majorBidi" w:hAnsiTheme="majorBidi" w:cstheme="majorBidi"/>
          <w:sz w:val="24"/>
          <w:szCs w:val="24"/>
          <w:lang w:val="sv-SE"/>
        </w:rPr>
        <w:t xml:space="preserve"> menemukan bahwa </w:t>
      </w:r>
      <w:r w:rsidRPr="00B61988">
        <w:rPr>
          <w:rFonts w:asciiTheme="majorBidi" w:hAnsiTheme="majorBidi" w:cstheme="majorBidi"/>
          <w:sz w:val="24"/>
          <w:szCs w:val="24"/>
        </w:rPr>
        <w:t>lama pendidikan berpengaruh positif terhadap minat mahasiswa akuntansi untuk melanjutkan Pendidikan Profesi Akuntansi.</w:t>
      </w:r>
      <w:r w:rsidRPr="00B61988">
        <w:rPr>
          <w:rFonts w:asciiTheme="majorBidi" w:hAnsiTheme="majorBidi" w:cstheme="majorBidi"/>
          <w:sz w:val="24"/>
          <w:szCs w:val="24"/>
          <w:lang w:val="sv-SE"/>
        </w:rPr>
        <w:t xml:space="preserve"> </w:t>
      </w:r>
      <w:r w:rsidRPr="00B61988">
        <w:rPr>
          <w:rFonts w:asciiTheme="majorBidi" w:hAnsiTheme="majorBidi" w:cstheme="majorBidi"/>
          <w:sz w:val="24"/>
          <w:szCs w:val="24"/>
        </w:rPr>
        <w:t>Hal itu juga sejalan dengan penelitian</w:t>
      </w:r>
      <w:r w:rsidRPr="00B61988">
        <w:rPr>
          <w:rFonts w:asciiTheme="majorBidi" w:hAnsiTheme="majorBidi" w:cstheme="majorBidi"/>
          <w:sz w:val="24"/>
          <w:szCs w:val="24"/>
          <w:lang w:val="sv-SE"/>
        </w:rPr>
        <w:t xml:space="preserve"> </w:t>
      </w:r>
      <w:r w:rsidRPr="00B61988">
        <w:rPr>
          <w:rFonts w:asciiTheme="majorBidi" w:hAnsiTheme="majorBidi" w:cstheme="majorBidi"/>
          <w:sz w:val="24"/>
          <w:szCs w:val="24"/>
          <w:lang w:val="sv-SE"/>
        </w:rPr>
        <w:fldChar w:fldCharType="begin" w:fldLock="1"/>
      </w:r>
      <w:r w:rsidRPr="00B61988">
        <w:rPr>
          <w:rFonts w:asciiTheme="majorBidi" w:hAnsiTheme="majorBidi" w:cstheme="majorBidi"/>
          <w:sz w:val="24"/>
          <w:szCs w:val="24"/>
          <w:lang w:val="sv-SE"/>
        </w:rPr>
        <w:instrText>ADDIN CSL_CITATION {"citationItems":[{"id":"ITEM-1","itemData":{"abstract":"This study aims to determine the effect of the variable of education level, accounting understanding, and business scale on the quality of financial reports in Tempe and Sanan Tempe in Malang City. The method in this research is quantitative research. This study uses primary data. The scale used in the questionnaire is the likert scale and nominal. The population in this study is MSMEs located in the Sanan Region of Malang City, a total of 262 MSMEs. The sampling technique used is purposive sampling. So that obtained a sample of 57 respondents. The research data was processed by using multiple linear regression analysis with the help of SPSS version 25 for windows. The results of the research show : 1) education level has a significant effect on the quality of MSMEs financial reports. 2) understanding of accounting has a significant effect on the quality of MSMEs financial reports. 3) business scale has a significant effect on the quality of MSMEs financial reports.","author":[{"dropping-particle":"","family":"Ziaratussausan","given":"Belantika Putri","non-dropping-particle":"","parse-names":false,"suffix":""},{"dropping-particle":"","family":"Sudaryanti","given":"Dwiyani","non-dropping-particle":"","parse-names":false,"suffix":""},{"dropping-particle":"","family":"Sari","given":"Kartika Arista Fauzi","non-dropping-particle":"","parse-names":false,"suffix":""}],"container-title":"E-Jra","id":"ITEM-1","issue":"09","issued":{"date-parts":[["2022"]]},"page":"84-92","title":"Pengaruh Motivasi, Persepsi Biaya Pendidikan, dan Lama Pendidikan Terhadap Minat Mahasiswa Melanjutkan Program Pascasarjana Akuntansi","type":"article-journal","volume":"11"},"uris":["http://www.mendeley.com/documents/?uuid=a6f4e026-cd1f-4513-a3bd-bc3068975f67"]}],"mendeley":{"formattedCitation":"(Ziaratussausan et al., 2022)","plainTextFormattedCitation":"(Ziaratussausan et al., 2022)","previouslyFormattedCitation":"(Ziaratussausan et al., 2022)"},"properties":{"noteIndex":0},"schema":"https://github.com/citation-style-language/schema/raw/master/csl-citation.json"}</w:instrText>
      </w:r>
      <w:r w:rsidRPr="00B61988">
        <w:rPr>
          <w:rFonts w:asciiTheme="majorBidi" w:hAnsiTheme="majorBidi" w:cstheme="majorBidi"/>
          <w:sz w:val="24"/>
          <w:szCs w:val="24"/>
          <w:lang w:val="sv-SE"/>
        </w:rPr>
        <w:fldChar w:fldCharType="separate"/>
      </w:r>
      <w:r w:rsidRPr="00B61988">
        <w:rPr>
          <w:rFonts w:asciiTheme="majorBidi" w:hAnsiTheme="majorBidi" w:cstheme="majorBidi"/>
          <w:noProof/>
          <w:sz w:val="24"/>
          <w:szCs w:val="24"/>
          <w:lang w:val="sv-SE"/>
        </w:rPr>
        <w:t xml:space="preserve">(Ziaratussausan </w:t>
      </w:r>
      <w:r w:rsidRPr="00B61988">
        <w:rPr>
          <w:rFonts w:asciiTheme="majorBidi" w:hAnsiTheme="majorBidi" w:cstheme="majorBidi"/>
          <w:i/>
          <w:noProof/>
          <w:sz w:val="24"/>
          <w:szCs w:val="24"/>
          <w:lang w:val="sv-SE"/>
        </w:rPr>
        <w:t>et al</w:t>
      </w:r>
      <w:r w:rsidRPr="00B61988">
        <w:rPr>
          <w:rFonts w:asciiTheme="majorBidi" w:hAnsiTheme="majorBidi" w:cstheme="majorBidi"/>
          <w:noProof/>
          <w:sz w:val="24"/>
          <w:szCs w:val="24"/>
          <w:lang w:val="sv-SE"/>
        </w:rPr>
        <w:t>., 2022)</w:t>
      </w:r>
      <w:r w:rsidRPr="00B61988">
        <w:rPr>
          <w:rFonts w:asciiTheme="majorBidi" w:hAnsiTheme="majorBidi" w:cstheme="majorBidi"/>
          <w:sz w:val="24"/>
          <w:szCs w:val="24"/>
          <w:lang w:val="sv-SE"/>
        </w:rPr>
        <w:fldChar w:fldCharType="end"/>
      </w:r>
      <w:r w:rsidRPr="00B61988">
        <w:rPr>
          <w:rFonts w:asciiTheme="majorBidi" w:hAnsiTheme="majorBidi" w:cstheme="majorBidi"/>
          <w:sz w:val="24"/>
          <w:szCs w:val="24"/>
          <w:lang w:val="sv-SE"/>
        </w:rPr>
        <w:t xml:space="preserve"> </w:t>
      </w:r>
      <w:r w:rsidRPr="00B61988">
        <w:rPr>
          <w:rFonts w:asciiTheme="majorBidi" w:hAnsiTheme="majorBidi" w:cstheme="majorBidi"/>
          <w:sz w:val="24"/>
          <w:szCs w:val="24"/>
        </w:rPr>
        <w:t>yang menemukan bahwa lama pendidikan secara signifikan mempengaruhi minat mahasiswa melanjutkan program pascasarjana akuntansi secara parsial.</w:t>
      </w:r>
      <w:r w:rsidRPr="00B61988">
        <w:rPr>
          <w:rFonts w:asciiTheme="majorBidi" w:hAnsiTheme="majorBidi" w:cstheme="majorBidi"/>
          <w:sz w:val="24"/>
          <w:szCs w:val="24"/>
          <w:lang w:val="sv-SE"/>
        </w:rPr>
        <w:t xml:space="preserve"> Sedangkan Penelitian dari (</w:t>
      </w:r>
      <w:r w:rsidRPr="00B61988">
        <w:rPr>
          <w:rFonts w:asciiTheme="majorBidi" w:hAnsiTheme="majorBidi" w:cstheme="majorBidi"/>
          <w:color w:val="000000" w:themeColor="text1"/>
          <w:sz w:val="24"/>
          <w:szCs w:val="24"/>
          <w:lang w:val="sv-SE"/>
        </w:rPr>
        <w:t>Surbakti, 2020</w:t>
      </w:r>
      <w:r w:rsidRPr="00B61988">
        <w:rPr>
          <w:rFonts w:asciiTheme="majorBidi" w:hAnsiTheme="majorBidi" w:cstheme="majorBidi"/>
          <w:sz w:val="24"/>
          <w:szCs w:val="24"/>
          <w:lang w:val="sv-SE"/>
        </w:rPr>
        <w:t xml:space="preserve">) menyatakan bahwa secara parsial, lama pendidikan tidak berpengaruh signifikan terhadap minat mahasiswa melanjutkan program Pascasarjana Akuntansi. Penelitian selanjutnya oleh </w:t>
      </w:r>
      <w:r w:rsidRPr="00B61988">
        <w:rPr>
          <w:rFonts w:asciiTheme="majorBidi" w:hAnsiTheme="majorBidi" w:cstheme="majorBidi"/>
          <w:sz w:val="24"/>
          <w:szCs w:val="24"/>
        </w:rPr>
        <w:fldChar w:fldCharType="begin" w:fldLock="1"/>
      </w:r>
      <w:r w:rsidRPr="00B61988">
        <w:rPr>
          <w:rFonts w:asciiTheme="majorBidi" w:hAnsiTheme="majorBidi" w:cstheme="majorBidi"/>
          <w:sz w:val="24"/>
          <w:szCs w:val="24"/>
          <w:lang w:val="sv-SE"/>
        </w:rPr>
        <w:instrText>ADDIN CSL_CITATION {"citationItems":[{"id":"ITEM-1","itemData":{"author":[{"dropping-particle":"","family":"Suriastra","given":"Gede Eka Prasetya Putra","non-dropping-particle":"","parse-names":false,"suffix":""},{"dropping-particle":"","family":"Putra","given":"I Nyoman Wijana Asmara","non-dropping-particle":"","parse-names":false,"suffix":""}],"container-title":"E-Jurnal Akuntansi","id":"ITEM-1","issue":"4","issued":{"date-parts":[["2022"]]},"page":"1085-1098","title":"Motivasi, Biaya, Dan Lama Pendidikan dan Minat Mahasiswa Akuntansi Untuk Melanjutkan Pendidikan Magister Akuntansi","type":"article-journal","volume":"32"},"uris":["http://www.mendeley.com/documents/?uuid=c8a75adf-eb99-456d-998a-9158462c6dfe"]}],"mendeley":{"formattedCitation":"(Suriastra &amp; Putra, 2022)","plainTextFormattedCitation":"(Suriastra &amp; Putra, 2022)","previouslyFormattedCitation":"(Suriastra &amp; Putra, 2022)"},"properties":{"noteIndex":0},"schema":"https://github.com/citation-style-language/schema/raw/master/csl-citation.json"}</w:instrText>
      </w:r>
      <w:r w:rsidRPr="00B61988">
        <w:rPr>
          <w:rFonts w:asciiTheme="majorBidi" w:hAnsiTheme="majorBidi" w:cstheme="majorBidi"/>
          <w:sz w:val="24"/>
          <w:szCs w:val="24"/>
        </w:rPr>
        <w:fldChar w:fldCharType="separate"/>
      </w:r>
      <w:r w:rsidRPr="00B61988">
        <w:rPr>
          <w:rFonts w:asciiTheme="majorBidi" w:hAnsiTheme="majorBidi" w:cstheme="majorBidi"/>
          <w:noProof/>
          <w:sz w:val="24"/>
          <w:szCs w:val="24"/>
          <w:lang w:val="sv-SE"/>
        </w:rPr>
        <w:t>(Suriastra &amp; Putra, 2022)</w:t>
      </w:r>
      <w:r w:rsidRPr="00B61988">
        <w:rPr>
          <w:rFonts w:asciiTheme="majorBidi" w:hAnsiTheme="majorBidi" w:cstheme="majorBidi"/>
          <w:sz w:val="24"/>
          <w:szCs w:val="24"/>
        </w:rPr>
        <w:fldChar w:fldCharType="end"/>
      </w:r>
      <w:r w:rsidRPr="00B61988">
        <w:rPr>
          <w:rFonts w:asciiTheme="majorBidi" w:hAnsiTheme="majorBidi" w:cstheme="majorBidi"/>
          <w:sz w:val="24"/>
          <w:szCs w:val="24"/>
          <w:lang w:val="sv-SE"/>
        </w:rPr>
        <w:t xml:space="preserve"> menemukan bahwa lama pendidikan berpengaruh negatif terhadap minat mahasiswa akuntansi untuk melanjutkan Pendidikan Magister Akuntansi. Dari hasil penelitian sebelumnya dapat dilihat bahwa, lama Pendidikan yang ditempuh mahasiswa di strata satu (S1) juga ikut mempengaruhi minat untuk melanjutkan ke pascasarjana.</w:t>
      </w:r>
    </w:p>
    <w:p w14:paraId="16F9F2A4" w14:textId="77777777" w:rsidR="00910C21" w:rsidRPr="00B61988" w:rsidRDefault="00910C21"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color w:val="000000" w:themeColor="text1"/>
          <w:sz w:val="24"/>
          <w:szCs w:val="24"/>
          <w:lang w:val="sv-SE"/>
        </w:rPr>
        <w:lastRenderedPageBreak/>
        <w:t xml:space="preserve">Di sisi lain biaya pendidikan juga akan mempengaruhi minat mahasiswa dalam melanjutkan pendidikannya. </w:t>
      </w:r>
      <w:r w:rsidRPr="00B61988">
        <w:rPr>
          <w:rFonts w:asciiTheme="majorBidi" w:hAnsiTheme="majorBidi" w:cstheme="majorBidi"/>
          <w:sz w:val="24"/>
          <w:szCs w:val="24"/>
          <w:shd w:val="clear" w:color="auto" w:fill="FFFFFF"/>
          <w:lang w:val="sv-SE"/>
        </w:rPr>
        <w:t xml:space="preserve">Biaya pendidikan adalah biaya keuangan yang dikeluarkan oleh peserta didik untuk keperluan pendidikan sejak awal studi sampai akhir studi. </w:t>
      </w:r>
      <w:r w:rsidRPr="00B61988">
        <w:rPr>
          <w:rFonts w:asciiTheme="majorBidi" w:eastAsia="Times New Roman" w:hAnsiTheme="majorBidi" w:cstheme="majorBidi"/>
          <w:sz w:val="24"/>
          <w:szCs w:val="24"/>
          <w:lang w:val="sv-SE"/>
        </w:rPr>
        <w:t xml:space="preserve">Pada saat meningkatkan kemampuan diri, seseorang dituntut  untuk memiliki spesifikasi yang lebih dalam hal apapun. Namun untuk memperolehnya tersebut tentunya dibutuhkan usaha, kerja keras juga sebuah pengorbanan. Pengorbanan dalam hal ini salah satunya yaitu besarnya biaya pendidikan yang harus dikeluarkan. Ketika biaya yang akan dikeluarkan sesuai dengan apa yang diharapkan tentunya tidak akan menjadi sebuah masalah atau kendala, akan tetapi apabila yang terjadi sebaliknya, tentu akan menjadi masalah baru bagi individu tersebut (Hadiprasetyo, 2014). </w:t>
      </w:r>
    </w:p>
    <w:p w14:paraId="05E21D29" w14:textId="0A15B037" w:rsidR="000C5372" w:rsidRPr="00B61988" w:rsidRDefault="00057F32"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color w:val="000000" w:themeColor="text1"/>
          <w:sz w:val="24"/>
          <w:szCs w:val="24"/>
          <w:lang w:val="sv-SE"/>
        </w:rPr>
        <w:t xml:space="preserve">Motivasi karir merupakan dorongan yang timbul dari dalam diri seseorang untuk meningkatkan kemampuan pribadinya dan dalam rangka mencapai kedudukan, jabatan atau karir yang lebih baik dari sebelumnya </w:t>
      </w:r>
      <w:r w:rsidRPr="00B61988">
        <w:rPr>
          <w:rFonts w:asciiTheme="majorBidi" w:hAnsiTheme="majorBidi" w:cstheme="majorBidi"/>
          <w:color w:val="000000" w:themeColor="text1"/>
          <w:sz w:val="24"/>
          <w:szCs w:val="24"/>
          <w:lang w:val="sv-SE"/>
        </w:rPr>
        <w:fldChar w:fldCharType="begin" w:fldLock="1"/>
      </w:r>
      <w:r w:rsidRPr="00B61988">
        <w:rPr>
          <w:rFonts w:asciiTheme="majorBidi" w:hAnsiTheme="majorBidi" w:cstheme="majorBidi"/>
          <w:color w:val="000000" w:themeColor="text1"/>
          <w:sz w:val="24"/>
          <w:szCs w:val="24"/>
          <w:lang w:val="sv-SE"/>
        </w:rPr>
        <w:instrText>ADDIN CSL_CITATION {"citationItems":[{"id":"ITEM-1","itemData":{"DOI":"10.1088/1757-899X/306/1/012072","ISSN":"1757899X","abstract":"The purpose of this research is to know whether there is a positive and significant correlation between readiness work and achievement motivation with performance of vocational education graduates. Expost facto research method by taking data with instrument was employed in this study. To obtain data on work attitude variables, achievement motivation is taken from primary data through employee respondents in Bitung City, Indonesia industry with a sample of 37 people. Results of the research show that: (i) good work readiness is the dominant element in determining the performance level of vocational graduate worker. (ii) There is correlation between achievement motivation with graduate performance, (iii) there is correlation between work readiness and achievement motivation together with graduate performance. The contribution of work readiness and achievement motivation together with graduate performance was 73%.","author":[{"dropping-particle":"","family":"Sojow","given":"L.","non-dropping-particle":"","parse-names":false,"suffix":""},{"dropping-particle":"","family":"Wajong","given":"A.","non-dropping-particle":"","parse-names":false,"suffix":""},{"dropping-particle":"","family":"Sangi","given":"N.","non-dropping-particle":"","parse-names":false,"suffix":""}],"container-title":"IOP Conference Series: Materials Science and Engineering","id":"ITEM-1","issue":"1","issued":{"date-parts":[["2018"]]},"page":"1-12","title":"Vocational Students' Motivation for Professional Skills","type":"article-journal","volume":"306"},"uris":["http://www.mendeley.com/documents/?uuid=c65cfb68-56b5-46d4-9d87-8c5af0baef6a"]}],"mendeley":{"formattedCitation":"(Sojow et al., 2018)","plainTextFormattedCitation":"(Sojow et al., 2018)","previouslyFormattedCitation":"(Sojow et al., 2018)"},"properties":{"noteIndex":0},"schema":"https://github.com/citation-style-language/schema/raw/master/csl-citation.json"}</w:instrText>
      </w:r>
      <w:r w:rsidRPr="00B61988">
        <w:rPr>
          <w:rFonts w:asciiTheme="majorBidi" w:hAnsiTheme="majorBidi" w:cstheme="majorBidi"/>
          <w:color w:val="000000" w:themeColor="text1"/>
          <w:sz w:val="24"/>
          <w:szCs w:val="24"/>
          <w:lang w:val="sv-SE"/>
        </w:rPr>
        <w:fldChar w:fldCharType="separate"/>
      </w:r>
      <w:r w:rsidRPr="00B61988">
        <w:rPr>
          <w:rFonts w:asciiTheme="majorBidi" w:hAnsiTheme="majorBidi" w:cstheme="majorBidi"/>
          <w:noProof/>
          <w:color w:val="000000" w:themeColor="text1"/>
          <w:sz w:val="24"/>
          <w:szCs w:val="24"/>
          <w:lang w:val="sv-SE"/>
        </w:rPr>
        <w:t xml:space="preserve">(Sojow </w:t>
      </w:r>
      <w:r w:rsidRPr="00B61988">
        <w:rPr>
          <w:rFonts w:asciiTheme="majorBidi" w:hAnsiTheme="majorBidi" w:cstheme="majorBidi"/>
          <w:i/>
          <w:noProof/>
          <w:color w:val="000000" w:themeColor="text1"/>
          <w:sz w:val="24"/>
          <w:szCs w:val="24"/>
          <w:lang w:val="sv-SE"/>
        </w:rPr>
        <w:t>et al</w:t>
      </w:r>
      <w:r w:rsidRPr="00B61988">
        <w:rPr>
          <w:rFonts w:asciiTheme="majorBidi" w:hAnsiTheme="majorBidi" w:cstheme="majorBidi"/>
          <w:noProof/>
          <w:color w:val="000000" w:themeColor="text1"/>
          <w:sz w:val="24"/>
          <w:szCs w:val="24"/>
          <w:lang w:val="sv-SE"/>
        </w:rPr>
        <w:t>., 2018)</w:t>
      </w:r>
      <w:r w:rsidRPr="00B61988">
        <w:rPr>
          <w:rFonts w:asciiTheme="majorBidi" w:hAnsiTheme="majorBidi" w:cstheme="majorBidi"/>
          <w:color w:val="000000" w:themeColor="text1"/>
          <w:sz w:val="24"/>
          <w:szCs w:val="24"/>
          <w:lang w:val="sv-SE"/>
        </w:rPr>
        <w:fldChar w:fldCharType="end"/>
      </w:r>
      <w:r w:rsidRPr="00B61988">
        <w:rPr>
          <w:rFonts w:asciiTheme="majorBidi" w:hAnsiTheme="majorBidi" w:cstheme="majorBidi"/>
          <w:color w:val="000000" w:themeColor="text1"/>
          <w:sz w:val="24"/>
          <w:szCs w:val="24"/>
          <w:lang w:val="sv-SE"/>
        </w:rPr>
        <w:t xml:space="preserve">. Artinya </w:t>
      </w:r>
      <w:r w:rsidRPr="00B61988">
        <w:rPr>
          <w:rFonts w:asciiTheme="majorBidi" w:hAnsiTheme="majorBidi" w:cstheme="majorBidi"/>
          <w:sz w:val="24"/>
          <w:szCs w:val="24"/>
          <w:lang w:val="sv-SE"/>
        </w:rPr>
        <w:t xml:space="preserve">semakin kuat motivasi mahasiswa dalam meningkatkan kemampuan pribadi dalam memperoleh karir yang baik, maka semakin tinggi minat mahasiswa dalam </w:t>
      </w:r>
      <w:r w:rsidR="002D6FAF" w:rsidRPr="00B61988">
        <w:rPr>
          <w:rFonts w:asciiTheme="majorBidi" w:hAnsiTheme="majorBidi" w:cstheme="majorBidi"/>
          <w:sz w:val="24"/>
          <w:szCs w:val="24"/>
          <w:lang w:val="sv-SE"/>
        </w:rPr>
        <w:t xml:space="preserve">melanjutkan pendidikannya. </w:t>
      </w:r>
      <w:r w:rsidRPr="00B61988">
        <w:rPr>
          <w:rFonts w:asciiTheme="majorBidi" w:hAnsiTheme="majorBidi" w:cstheme="majorBidi"/>
          <w:sz w:val="24"/>
          <w:szCs w:val="24"/>
        </w:rPr>
        <w:fldChar w:fldCharType="begin" w:fldLock="1"/>
      </w:r>
      <w:r w:rsidRPr="00B61988">
        <w:rPr>
          <w:rFonts w:asciiTheme="majorBidi" w:hAnsiTheme="majorBidi" w:cstheme="majorBidi"/>
          <w:sz w:val="24"/>
          <w:szCs w:val="24"/>
          <w:lang w:val="sv-SE"/>
        </w:rPr>
        <w:instrText>ADDIN CSL_CITATION {"citationItems":[{"id":"ITEM-1","itemData":{"DOI":"10.24843/eja.2020.v30.i07.p06","abstract":"Accounting Study Program experiences continuous development, but there are only a few students who are interested in continuing into Professional Accounting Education. The research aims to examine the influence of career motivation, economic motivation, family environment, and perceptions of educational costs on students' interest to study at Accounting Professional Education. Study conducted at the Faculty of Economics and Business, Udayana University. The sample are students at accounting regular program class of 2016, with 181 respondents using simple random sampling. Data collected by questionnaire and analyzed by multiple linear regression. Based on the results, career motivation, economic motivation, family environment, and perceptions of educational costs have a positive effect on student interest in taking the Accounting Professional Education. Keywords: Career Motivation; Economic Motivation; Family Environment; Perceived Education Costs.","author":[{"dropping-particle":"","family":"Ningrat","given":"Ida Ayu Ardhia Pramesti","non-dropping-particle":"","parse-names":false,"suffix":""},{"dropping-particle":"","family":"Dewi","given":"Luh Gede Krisna","non-dropping-particle":"","parse-names":false,"suffix":""}],"container-title":"E-Jurnal Akuntansi","id":"ITEM-1","issue":"7","issued":{"date-parts":[["2020"]]},"page":"1684","title":"Pengaruh Motivasi, Lingkungan Keluarga, Biaya Pendidikan pada Minat Mahasiswa Mengikuti Pendidikan Profesi Akuntansi","type":"article-journal","volume":"30"},"uris":["http://www.mendeley.com/documents/?uuid=55b30861-bd93-4bc1-a427-2bba717caa05"]}],"mendeley":{"formattedCitation":"(Ningrat &amp; Dewi, 2020)","plainTextFormattedCitation":"(Ningrat &amp; Dewi, 2020)","previouslyFormattedCitation":"(Ningrat &amp; Dewi, 2020)"},"properties":{"noteIndex":0},"schema":"https://github.com/citation-style-language/schema/raw/master/csl-citation.json"}</w:instrText>
      </w:r>
      <w:r w:rsidRPr="00B61988">
        <w:rPr>
          <w:rFonts w:asciiTheme="majorBidi" w:hAnsiTheme="majorBidi" w:cstheme="majorBidi"/>
          <w:sz w:val="24"/>
          <w:szCs w:val="24"/>
        </w:rPr>
        <w:fldChar w:fldCharType="separate"/>
      </w:r>
      <w:r w:rsidRPr="00B61988">
        <w:rPr>
          <w:rFonts w:asciiTheme="majorBidi" w:hAnsiTheme="majorBidi" w:cstheme="majorBidi"/>
          <w:noProof/>
          <w:sz w:val="24"/>
          <w:szCs w:val="24"/>
          <w:lang w:val="sv-SE"/>
        </w:rPr>
        <w:t>(Ningrat &amp; Dewi, 2020)</w:t>
      </w:r>
      <w:r w:rsidRPr="00B61988">
        <w:rPr>
          <w:rFonts w:asciiTheme="majorBidi" w:hAnsiTheme="majorBidi" w:cstheme="majorBidi"/>
          <w:sz w:val="24"/>
          <w:szCs w:val="24"/>
        </w:rPr>
        <w:fldChar w:fldCharType="end"/>
      </w:r>
      <w:r w:rsidRPr="00B61988">
        <w:rPr>
          <w:rFonts w:asciiTheme="majorBidi" w:hAnsiTheme="majorBidi" w:cstheme="majorBidi"/>
          <w:sz w:val="24"/>
          <w:szCs w:val="24"/>
          <w:lang w:val="sv-SE"/>
        </w:rPr>
        <w:t>.</w:t>
      </w:r>
    </w:p>
    <w:p w14:paraId="01E916BE" w14:textId="77777777" w:rsidR="00E763B4" w:rsidRPr="00B61988" w:rsidRDefault="00057F32"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 xml:space="preserve">Penelitian yang dilakukan oleh </w:t>
      </w:r>
      <w:r w:rsidRPr="00B61988">
        <w:rPr>
          <w:rFonts w:asciiTheme="majorBidi" w:hAnsiTheme="majorBidi" w:cstheme="majorBidi"/>
          <w:sz w:val="24"/>
          <w:szCs w:val="24"/>
        </w:rPr>
        <w:fldChar w:fldCharType="begin" w:fldLock="1"/>
      </w:r>
      <w:r w:rsidRPr="00B61988">
        <w:rPr>
          <w:rFonts w:asciiTheme="majorBidi" w:hAnsiTheme="majorBidi" w:cstheme="majorBidi"/>
          <w:sz w:val="24"/>
          <w:szCs w:val="24"/>
          <w:lang w:val="sv-SE"/>
        </w:rPr>
        <w:instrText>ADDIN CSL_CITATION {"citationItems":[{"id":"ITEM-1","itemData":{"DOI":"10.30596/liabilities.v5i2.11399","abstract":"… pemerintahan, auditor internal, akuntan sektor publik, akuntan manajemen, akuntan pendidik, … Penghargaan finansial merupakan salah satu bentuk sistem pengendalian manajemen …","author":[{"dropping-particle":"","family":"Septiani","given":"Dwi","non-dropping-particle":"","parse-names":false,"suffix":""},{"dropping-particle":"","family":"Ferdiansyah","given":"","non-dropping-particle":"","parse-names":false,"suffix":""}],"container-title":"Liabilities (Jurnal Pendidikan Akuntansi)","id":"ITEM-1","issue":"2","issued":{"date-parts":[["2022"]]},"page":"23-29","title":"Pengaruh Motivasi Kualitas, Motivasi Ekonomi dan Motivasi Karir Terhadap Minat Mahasiswa Mengikuti PPAk","type":"article-journal","volume":"5"},"uris":["http://www.mendeley.com/documents/?uuid=cc49e053-1da9-466b-b9df-a1acc5d55fb7"]}],"mendeley":{"formattedCitation":"(Septiani &amp; Ferdiansyah, 2022)","plainTextFormattedCitation":"(Septiani &amp; Ferdiansyah, 2022)","previouslyFormattedCitation":"(Septiani &amp; Ferdiansyah, 2022)"},"properties":{"noteIndex":0},"schema":"https://github.com/citation-style-language/schema/raw/master/csl-citation.json"}</w:instrText>
      </w:r>
      <w:r w:rsidRPr="00B61988">
        <w:rPr>
          <w:rFonts w:asciiTheme="majorBidi" w:hAnsiTheme="majorBidi" w:cstheme="majorBidi"/>
          <w:sz w:val="24"/>
          <w:szCs w:val="24"/>
        </w:rPr>
        <w:fldChar w:fldCharType="separate"/>
      </w:r>
      <w:r w:rsidRPr="00B61988">
        <w:rPr>
          <w:rFonts w:asciiTheme="majorBidi" w:hAnsiTheme="majorBidi" w:cstheme="majorBidi"/>
          <w:noProof/>
          <w:sz w:val="24"/>
          <w:szCs w:val="24"/>
          <w:lang w:val="sv-SE"/>
        </w:rPr>
        <w:t>(Septiani &amp; Ferdiansyah, 2022)</w:t>
      </w:r>
      <w:r w:rsidRPr="00B61988">
        <w:rPr>
          <w:rFonts w:asciiTheme="majorBidi" w:hAnsiTheme="majorBidi" w:cstheme="majorBidi"/>
          <w:sz w:val="24"/>
          <w:szCs w:val="24"/>
        </w:rPr>
        <w:fldChar w:fldCharType="end"/>
      </w:r>
      <w:r w:rsidRPr="00B61988">
        <w:rPr>
          <w:rFonts w:asciiTheme="majorBidi" w:hAnsiTheme="majorBidi" w:cstheme="majorBidi"/>
          <w:sz w:val="24"/>
          <w:szCs w:val="24"/>
          <w:lang w:val="sv-SE"/>
        </w:rPr>
        <w:t xml:space="preserve"> menemukan bahwa motivasi karir secara simultan berpengaruh signikan terhadap minat mahasiswa untuk mengikuti pendidikan </w:t>
      </w:r>
      <w:r w:rsidRPr="00B61988">
        <w:rPr>
          <w:rFonts w:asciiTheme="majorBidi" w:hAnsiTheme="majorBidi" w:cstheme="majorBidi"/>
          <w:color w:val="000000" w:themeColor="text1"/>
          <w:sz w:val="24"/>
          <w:szCs w:val="24"/>
          <w:lang w:val="sv-SE"/>
        </w:rPr>
        <w:t xml:space="preserve">profesi akuntansi. Sejalan dengan hal tersebut, penelitian yang dilakukan oleh (Darmayanti &amp; Ratnadi, 2022), </w:t>
      </w:r>
      <w:r w:rsidRPr="00B61988">
        <w:rPr>
          <w:rFonts w:asciiTheme="majorBidi" w:hAnsiTheme="majorBidi" w:cstheme="majorBidi"/>
          <w:color w:val="000000" w:themeColor="text1"/>
          <w:sz w:val="24"/>
          <w:szCs w:val="24"/>
          <w:lang w:val="sv-SE"/>
        </w:rPr>
        <w:fldChar w:fldCharType="begin" w:fldLock="1"/>
      </w:r>
      <w:r w:rsidRPr="00B61988">
        <w:rPr>
          <w:rFonts w:asciiTheme="majorBidi" w:hAnsiTheme="majorBidi" w:cstheme="majorBidi"/>
          <w:color w:val="000000" w:themeColor="text1"/>
          <w:sz w:val="24"/>
          <w:szCs w:val="24"/>
          <w:lang w:val="sv-SE"/>
        </w:rPr>
        <w:instrText>ADDIN CSL_CITATION {"citationItems":[{"id":"ITEM-1","itemData":{"DOI":"10.32795/hak.v3i2.2765","abstract":"Accounting is one of the study programs that are in great demand by students in universities, especially the Faculty of Economics, this can be seen from the number of students who choose accounting study programs at both State Universities and Private Universities. The level of interest of accounting students in the accounting master's study program is determined by motivation and educational costs. Respondents in this study were final year students from 5 economic faculties in 5 universities in the Denpasar area. This research is an empirical research with a sampling technique using the Slovin formula. How the data aggregation in this research is by. Based on the results of the study, it shows that the variables of social motivation, career motivation, economic motivation, and education costs have a positive effect on student interest in joining the accounting master's program.).","author":[{"dropping-particle":"","family":"Sari","given":"Dewa Ayu Ratih Purnama","non-dropping-particle":"","parse-names":false,"suffix":""},{"dropping-particle":"","family":"Kusumawati","given":"Ni Putu Ayu","non-dropping-particle":"","parse-names":false,"suffix":""},{"dropping-particle":"","family":"Andayani W","given":"Rai Dwi","non-dropping-particle":"","parse-names":false,"suffix":""}],"container-title":"Hita Akuntansi dan Keuangan","id":"ITEM-1","issue":"2","issued":{"date-parts":[["2022"]]},"page":"162-174","title":"Pengaruh Motivasi Dan Biaya Pendidikan Pada Minat Mahasiswa Untuk Mengikuti Program Studi Magister Akuntansi","type":"article-journal","volume":"3"},"uris":["http://www.mendeley.com/documents/?uuid=87c7c091-d880-4f02-af6f-8917988e57ae"]}],"mendeley":{"formattedCitation":"(Sari et al., 2022)","plainTextFormattedCitation":"(Sari et al., 2022)","previouslyFormattedCitation":"(Sari et al., 2022)"},"properties":{"noteIndex":0},"schema":"https://github.com/citation-style-language/schema/raw/master/csl-citation.json"}</w:instrText>
      </w:r>
      <w:r w:rsidRPr="00B61988">
        <w:rPr>
          <w:rFonts w:asciiTheme="majorBidi" w:hAnsiTheme="majorBidi" w:cstheme="majorBidi"/>
          <w:color w:val="000000" w:themeColor="text1"/>
          <w:sz w:val="24"/>
          <w:szCs w:val="24"/>
          <w:lang w:val="sv-SE"/>
        </w:rPr>
        <w:fldChar w:fldCharType="separate"/>
      </w:r>
      <w:r w:rsidRPr="00B61988">
        <w:rPr>
          <w:rFonts w:asciiTheme="majorBidi" w:hAnsiTheme="majorBidi" w:cstheme="majorBidi"/>
          <w:i/>
          <w:noProof/>
          <w:color w:val="000000" w:themeColor="text1"/>
          <w:sz w:val="24"/>
          <w:szCs w:val="24"/>
          <w:lang w:val="sv-SE"/>
        </w:rPr>
        <w:t>(Sari et al</w:t>
      </w:r>
      <w:r w:rsidRPr="00B61988">
        <w:rPr>
          <w:rFonts w:asciiTheme="majorBidi" w:hAnsiTheme="majorBidi" w:cstheme="majorBidi"/>
          <w:noProof/>
          <w:color w:val="000000" w:themeColor="text1"/>
          <w:sz w:val="24"/>
          <w:szCs w:val="24"/>
          <w:lang w:val="sv-SE"/>
        </w:rPr>
        <w:t>., 2022)</w:t>
      </w:r>
      <w:r w:rsidRPr="00B61988">
        <w:rPr>
          <w:rFonts w:asciiTheme="majorBidi" w:hAnsiTheme="majorBidi" w:cstheme="majorBidi"/>
          <w:color w:val="000000" w:themeColor="text1"/>
          <w:sz w:val="24"/>
          <w:szCs w:val="24"/>
          <w:lang w:val="sv-SE"/>
        </w:rPr>
        <w:fldChar w:fldCharType="end"/>
      </w:r>
      <w:r w:rsidRPr="00B61988">
        <w:rPr>
          <w:rFonts w:asciiTheme="majorBidi" w:hAnsiTheme="majorBidi" w:cstheme="majorBidi"/>
          <w:color w:val="000000" w:themeColor="text1"/>
          <w:sz w:val="24"/>
          <w:szCs w:val="24"/>
          <w:lang w:val="sv-SE"/>
        </w:rPr>
        <w:t xml:space="preserve"> </w:t>
      </w:r>
      <w:r w:rsidRPr="00B61988">
        <w:rPr>
          <w:rFonts w:asciiTheme="majorBidi" w:hAnsiTheme="majorBidi" w:cstheme="majorBidi"/>
          <w:sz w:val="24"/>
          <w:szCs w:val="24"/>
          <w:lang w:val="sv-SE"/>
        </w:rPr>
        <w:t xml:space="preserve">menemukan bahwa motivasi karir secara simultan berpengaruh signikan terhadap minat mahasiswa untuk mengikuti pendidikan magister, dan hasil penelitian dari  </w:t>
      </w:r>
      <w:r w:rsidRPr="00B61988">
        <w:rPr>
          <w:rFonts w:asciiTheme="majorBidi" w:hAnsiTheme="majorBidi" w:cstheme="majorBidi"/>
          <w:sz w:val="24"/>
          <w:szCs w:val="24"/>
        </w:rPr>
        <w:fldChar w:fldCharType="begin" w:fldLock="1"/>
      </w:r>
      <w:r w:rsidRPr="00B61988">
        <w:rPr>
          <w:rFonts w:asciiTheme="majorBidi" w:hAnsiTheme="majorBidi" w:cstheme="majorBidi"/>
          <w:sz w:val="24"/>
          <w:szCs w:val="24"/>
          <w:lang w:val="sv-SE"/>
        </w:rPr>
        <w:instrText>ADDIN CSL_CITATION {"citationItems":[{"id":"ITEM-1","itemData":{"DOI":"10.47686/jab.v8i2.534","ISSN":"2502-3497","abstract":"The purpose of this study was to determine the effect of motivation and education costs on student interest in taking the Accounting Profession Education (PPAk) at Private Universities in the city of Palembang. In this study, the variables of career motivation (X1), economic motivation (X2), and education costs (X3) were used. Data was collected by distributing online questionnaires to 12 private universities in the city of Palembang. Samples were taken using the proportionate stratified random sampling method with the Arikunto formula. The number of samples used is 151 respondents. This study uses SPSS version 26 to manage the data. Based on the t test, the significance of career motivation is 0.003 &lt; 0.05, economic motivation is 0.003 &lt; 0.05, and education costs are 0.106 &lt; 0.05. The results of this study partially show that career motivation and economic motivation affect student interest in PPAk, while education costs have no effect on student interest in PPAk. Keywords: Career Motivation, Economic Motivation, Cost of Education, and Student Interest in Participating in Accounting Profession Education (PPAk).","author":[{"dropping-particle":"","family":"Pratama","given":"Rizka Ananda","non-dropping-particle":"","parse-names":false,"suffix":""},{"dropping-particle":"","family":"Amah","given":"Mas","non-dropping-particle":"","parse-names":false,"suffix":""},{"dropping-particle":"","family":"Pandriadi","given":"","non-dropping-particle":"","parse-names":false,"suffix":""},{"dropping-particle":"","family":"Ikraam","given":"","non-dropping-particle":"","parse-names":false,"suffix":""}],"container-title":"Jurnal Akuntansi dan Bisnis","id":"ITEM-1","issue":"2","issued":{"date-parts":[["2022"]]},"page":"13-21","title":"Pengaruh Motivasi Dan Biaya Pendidikan Terhadap Minat Mahasiswa Mengikuti Pendidikan Profesi Akuntansi (PPAk)","type":"article-journal","volume":"8"},"uris":["http://www.mendeley.com/documents/?uuid=3edeabe9-48b8-4f05-8e94-d590704deacc"]}],"mendeley":{"formattedCitation":"(Pratama et al., 2022)","plainTextFormattedCitation":"(Pratama et al., 2022)","previouslyFormattedCitation":"(Pratama et al., 2022)"},"properties":{"noteIndex":0},"schema":"https://github.com/citation-style-language/schema/raw/master/csl-citation.json"}</w:instrText>
      </w:r>
      <w:r w:rsidRPr="00B61988">
        <w:rPr>
          <w:rFonts w:asciiTheme="majorBidi" w:hAnsiTheme="majorBidi" w:cstheme="majorBidi"/>
          <w:sz w:val="24"/>
          <w:szCs w:val="24"/>
        </w:rPr>
        <w:fldChar w:fldCharType="separate"/>
      </w:r>
      <w:r w:rsidRPr="00B61988">
        <w:rPr>
          <w:rFonts w:asciiTheme="majorBidi" w:hAnsiTheme="majorBidi" w:cstheme="majorBidi"/>
          <w:noProof/>
          <w:sz w:val="24"/>
          <w:szCs w:val="24"/>
          <w:lang w:val="sv-SE"/>
        </w:rPr>
        <w:t xml:space="preserve">(Pratama </w:t>
      </w:r>
      <w:r w:rsidRPr="00B61988">
        <w:rPr>
          <w:rFonts w:asciiTheme="majorBidi" w:hAnsiTheme="majorBidi" w:cstheme="majorBidi"/>
          <w:i/>
          <w:noProof/>
          <w:sz w:val="24"/>
          <w:szCs w:val="24"/>
          <w:lang w:val="sv-SE"/>
        </w:rPr>
        <w:t>et al</w:t>
      </w:r>
      <w:r w:rsidRPr="00B61988">
        <w:rPr>
          <w:rFonts w:asciiTheme="majorBidi" w:hAnsiTheme="majorBidi" w:cstheme="majorBidi"/>
          <w:noProof/>
          <w:sz w:val="24"/>
          <w:szCs w:val="24"/>
          <w:lang w:val="sv-SE"/>
        </w:rPr>
        <w:t>., 2022)</w:t>
      </w:r>
      <w:r w:rsidRPr="00B61988">
        <w:rPr>
          <w:rFonts w:asciiTheme="majorBidi" w:hAnsiTheme="majorBidi" w:cstheme="majorBidi"/>
          <w:sz w:val="24"/>
          <w:szCs w:val="24"/>
        </w:rPr>
        <w:fldChar w:fldCharType="end"/>
      </w:r>
      <w:r w:rsidRPr="00B61988">
        <w:rPr>
          <w:rFonts w:asciiTheme="majorBidi" w:hAnsiTheme="majorBidi" w:cstheme="majorBidi"/>
          <w:sz w:val="24"/>
          <w:szCs w:val="24"/>
          <w:lang w:val="sv-SE"/>
        </w:rPr>
        <w:t xml:space="preserve"> juga menemukan bahwa motivasi karir secara simultan berpengaruh signikan terhadap minat mahasiswa untuk melanjutkan pendidikan profesi akuntansi. </w:t>
      </w:r>
    </w:p>
    <w:p w14:paraId="479ACA04" w14:textId="661A2EB1" w:rsidR="000C5372" w:rsidRPr="00B61988" w:rsidRDefault="00057F32"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Hal ini mengindikasikan bahwa semakin tingginya dorongan atau motivasi karir yang dimiliki oleh seorang mahasiswa akuntansi dengan memiliki keahlian dalam bidang akuntansi, maka akan semakin meningkatkan minatnya untuk melanjutkan pendidikan pascasarjananya. Dengan kata lain, semakin tinggi motivasi karir maka semakin meningkat minat mahasiswa dalam melanjut</w:t>
      </w:r>
      <w:r w:rsidR="002D6FAF" w:rsidRPr="00B61988">
        <w:rPr>
          <w:rFonts w:asciiTheme="majorBidi" w:hAnsiTheme="majorBidi" w:cstheme="majorBidi"/>
          <w:sz w:val="24"/>
          <w:szCs w:val="24"/>
          <w:lang w:val="sv-SE"/>
        </w:rPr>
        <w:t>k</w:t>
      </w:r>
      <w:r w:rsidRPr="00B61988">
        <w:rPr>
          <w:rFonts w:asciiTheme="majorBidi" w:hAnsiTheme="majorBidi" w:cstheme="majorBidi"/>
          <w:sz w:val="24"/>
          <w:szCs w:val="24"/>
          <w:lang w:val="sv-SE"/>
        </w:rPr>
        <w:t xml:space="preserve">an </w:t>
      </w:r>
      <w:r w:rsidR="002D6FAF" w:rsidRPr="00B61988">
        <w:rPr>
          <w:rFonts w:asciiTheme="majorBidi" w:hAnsiTheme="majorBidi" w:cstheme="majorBidi"/>
          <w:sz w:val="24"/>
          <w:szCs w:val="24"/>
          <w:lang w:val="sv-SE"/>
        </w:rPr>
        <w:t>Pendidikan M</w:t>
      </w:r>
      <w:r w:rsidRPr="00B61988">
        <w:rPr>
          <w:rFonts w:asciiTheme="majorBidi" w:hAnsiTheme="majorBidi" w:cstheme="majorBidi"/>
          <w:sz w:val="24"/>
          <w:szCs w:val="24"/>
          <w:lang w:val="sv-SE"/>
        </w:rPr>
        <w:t xml:space="preserve">agister dan PPAk. </w:t>
      </w:r>
      <w:r w:rsidRPr="00B61988">
        <w:rPr>
          <w:rFonts w:asciiTheme="majorBidi" w:hAnsiTheme="majorBidi" w:cstheme="majorBidi"/>
          <w:sz w:val="24"/>
          <w:szCs w:val="24"/>
        </w:rPr>
        <w:t xml:space="preserve">Namun, hasil penelitian berbeda yang dilakukan oleh </w:t>
      </w:r>
      <w:r w:rsidRPr="00B61988">
        <w:rPr>
          <w:rFonts w:asciiTheme="majorBidi" w:hAnsiTheme="majorBidi" w:cstheme="majorBidi"/>
          <w:sz w:val="24"/>
          <w:szCs w:val="24"/>
        </w:rPr>
        <w:fldChar w:fldCharType="begin" w:fldLock="1"/>
      </w:r>
      <w:r w:rsidRPr="00B61988">
        <w:rPr>
          <w:rFonts w:asciiTheme="majorBidi" w:hAnsiTheme="majorBidi" w:cstheme="majorBidi"/>
          <w:sz w:val="24"/>
          <w:szCs w:val="24"/>
        </w:rPr>
        <w:instrText>ADDIN CSL_CITATION {"citationItems":[{"id":"ITEM-1","itemData":{"DOI":"10.47233/jebd.v23i1.177","ISSN":"1693-3273","abstract":"The purpose of this study is to provide empirical evidence regarding the influence of motivation, cost of education and length of education on student interest in taking accounting profession education (PPAk) at Dharma Andalas University, Padang. The population in this study were 152 students of the Department of Accounting 2015-2017 at Dharma Andalas University. Purposive sampling technique is a sampling technique used in this study. The sample in this study were 117 students of accounting class 2015-2017 at Dharma Andalas University. This type of research is quantitative research. Multiple linear regression analysis was used in this study. The results showed that motivation had no significant effect on student interest in attending PPAk which was indicated by a significant value of 0.131, while the cost of education and length of education had a positive and significant effect on student interest in attending PPAk levels which was indicated by a significant value. 0.004 and 0.021\r ABSTRAK\r Tujuan penelitian ini adalah untuk memberikan bukti empiris mengenai pengaruh motivasi, biaya pendidikan dan lama pendidikan terhadap minat mahasiswa menempuh pendidikan profesi akuntansi (PPAk) di Universitas Dharma Andalas Padang. Populasi dalam penelitian ini adalah 152 mahasiswa Jurusan Akuntansi 2015-2017 Universitas Dharma Andalas. Teknik purposive sampling merupakan teknik pengambilan sampel yang digunakan dalam penelitian ini. Sampel dalam penelitian ini adalah 117 mahasiswa akuntansi ang</w:instrText>
      </w:r>
      <w:r w:rsidRPr="00B61988">
        <w:rPr>
          <w:rFonts w:asciiTheme="majorBidi" w:hAnsiTheme="majorBidi" w:cstheme="majorBidi"/>
          <w:sz w:val="24"/>
          <w:szCs w:val="24"/>
          <w:lang w:val="sv-SE"/>
        </w:rPr>
        <w:instrText>katan 2015-2017 Universitas Dharma Andalas. Jenis penelitian ini adalah penelitian kuantitatif. Analisis regresi linier berganda digunakan dalam penelitian ini. Hasil penelitian menunjukkan bahwa motivasi tidak berpengaruh signifikan terhadap minat siswa mengikuti PPAk yang ditunjukkan dengan nilai signifikan sebesar 0,131, sedangkan biaya pendidikan dan lama pendidikan berpengaruh positif dan signifikan terhadap minat siswa mengikuti PPAk yang diindikasikan dengan nilai yang signifikan. 0,004 dan 0,021","author":[{"dropping-particle":"","family":"Rivandi","given":"Muhammad","non-dropping-particle":"","parse-names":false,"suffix":""},{"dropping-particle":"","family":"Kemala","given":"Elvonika Retno","non-dropping-particle":"","parse-names":false,"suffix":""}],"container-title":"Jurnal Ekonomi dan Bisnis Dharma Andalas","id":"ITEM-1","issue":"1","issued":{"date-parts":[["2021"]]},"page":"94-108","title":"Pengaruh Motivasi, Biaya Pendidikan dan Lama Pendidikan Terhadap Minat Mahasiswa Akuntansi Mengikuti Pendidikan Akuntansi (PPAk) di Universitas Dharma Andalas","type":"article-journal","volume":"23"},"uris":["http://www.mendeley.com/documents/?uuid=33b2f74d-e702-4a0a-af3f-fafdcee44285"]}],"mendeley":{"formattedCitation":"(Rivandi &amp; Kemala, 2021)","plainTextFormattedCitation":"(Rivandi &amp; Kemala, 2021)","previouslyFormattedCitation":"(Rivandi &amp; Kemala, 2021)"},"properties":{"noteIndex":0},"schema":"https://github.com/citation-style-language/schema/raw/master/csl-citation.json"}</w:instrText>
      </w:r>
      <w:r w:rsidRPr="00B61988">
        <w:rPr>
          <w:rFonts w:asciiTheme="majorBidi" w:hAnsiTheme="majorBidi" w:cstheme="majorBidi"/>
          <w:sz w:val="24"/>
          <w:szCs w:val="24"/>
        </w:rPr>
        <w:fldChar w:fldCharType="separate"/>
      </w:r>
      <w:r w:rsidRPr="00B61988">
        <w:rPr>
          <w:rFonts w:asciiTheme="majorBidi" w:hAnsiTheme="majorBidi" w:cstheme="majorBidi"/>
          <w:noProof/>
          <w:sz w:val="24"/>
          <w:szCs w:val="24"/>
          <w:lang w:val="sv-SE"/>
        </w:rPr>
        <w:t>(Rivandi &amp; Kemala, 2021)</w:t>
      </w:r>
      <w:r w:rsidRPr="00B61988">
        <w:rPr>
          <w:rFonts w:asciiTheme="majorBidi" w:hAnsiTheme="majorBidi" w:cstheme="majorBidi"/>
          <w:sz w:val="24"/>
          <w:szCs w:val="24"/>
        </w:rPr>
        <w:fldChar w:fldCharType="end"/>
      </w:r>
      <w:r w:rsidRPr="00B61988">
        <w:rPr>
          <w:rFonts w:asciiTheme="majorBidi" w:hAnsiTheme="majorBidi" w:cstheme="majorBidi"/>
          <w:sz w:val="24"/>
          <w:szCs w:val="24"/>
          <w:lang w:val="sv-SE"/>
        </w:rPr>
        <w:t xml:space="preserve"> menemukan bahwa motivasi karir tidak berpengaruh terhadap minat mengikuti PPAk pada mahasiswa akuntansi di Universitas Dharma Andalas Padang. </w:t>
      </w:r>
    </w:p>
    <w:p w14:paraId="08B26535" w14:textId="77777777" w:rsidR="000C5372" w:rsidRPr="00B61988" w:rsidRDefault="00057F32"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rPr>
        <w:t xml:space="preserve">Penelitian ini menggunakan Teori McClelland sebagai landasan teori. Teori McClelland merupakan </w:t>
      </w:r>
      <w:r w:rsidRPr="00B61988">
        <w:rPr>
          <w:rFonts w:asciiTheme="majorBidi" w:hAnsiTheme="majorBidi" w:cstheme="majorBidi"/>
          <w:sz w:val="24"/>
          <w:szCs w:val="24"/>
          <w:lang w:val="sv-SE"/>
        </w:rPr>
        <w:t xml:space="preserve">teori motivasi sangat erat hubungannya dengan konsep </w:t>
      </w:r>
      <w:r w:rsidRPr="00B61988">
        <w:rPr>
          <w:rFonts w:asciiTheme="majorBidi" w:hAnsiTheme="majorBidi" w:cstheme="majorBidi"/>
          <w:sz w:val="24"/>
          <w:szCs w:val="24"/>
          <w:lang w:val="sv-SE"/>
        </w:rPr>
        <w:lastRenderedPageBreak/>
        <w:t xml:space="preserve">pembelajaran, saat seseorang memiliki kebutuhan yang kuat, maka akan berdampak pada motivasi seseorang untuk menggunakan perilaku yang mengarah pada pemenuhan kebutuhan untuk kepuasan </w:t>
      </w:r>
      <w:r w:rsidRPr="00B61988">
        <w:rPr>
          <w:rFonts w:asciiTheme="majorBidi" w:hAnsiTheme="majorBidi" w:cstheme="majorBidi"/>
          <w:sz w:val="24"/>
          <w:szCs w:val="24"/>
          <w:lang w:val="sv-SE"/>
        </w:rPr>
        <w:fldChar w:fldCharType="begin" w:fldLock="1"/>
      </w:r>
      <w:r w:rsidRPr="00B61988">
        <w:rPr>
          <w:rFonts w:asciiTheme="majorBidi" w:hAnsiTheme="majorBidi" w:cstheme="majorBidi"/>
          <w:sz w:val="24"/>
          <w:szCs w:val="24"/>
          <w:lang w:val="sv-SE"/>
        </w:rPr>
        <w:instrText>ADDIN CSL_CITATION {"citationItems":[{"id":"ITEM-1","itemData":{"author":[{"dropping-particle":"","family":"Gibson","given":"J","non-dropping-particle":"","parse-names":false,"suffix":""},{"dropping-particle":"","family":"L","given":"John","non-dropping-particle":"","parse-names":false,"suffix":""},{"dropping-particle":"","family":"Donnelly","given":"H","non-dropping-particle":"","parse-names":false,"suffix":""}],"id":"ITEM-1","issued":{"date-parts":[["2007"]]},"number-of-pages":"111","publisher":"Business Publications, Inc.","title":"Organizations; Behavior, Structure, Process, Dallas.","type":"book"},"uris":["http://www.mendeley.com/documents/?uuid=ae7961c7-53a1-427a-9af9-44d47c04a895"]}],"mendeley":{"formattedCitation":"(Gibson et al., 2007)","plainTextFormattedCitation":"(Gibson et al., 2007)","previouslyFormattedCitation":"(Gibson et al., 2007)"},"properties":{"noteIndex":0},"schema":"https://github.com/citation-style-language/schema/raw/master/csl-citation.json"}</w:instrText>
      </w:r>
      <w:r w:rsidRPr="00B61988">
        <w:rPr>
          <w:rFonts w:asciiTheme="majorBidi" w:hAnsiTheme="majorBidi" w:cstheme="majorBidi"/>
          <w:sz w:val="24"/>
          <w:szCs w:val="24"/>
          <w:lang w:val="sv-SE"/>
        </w:rPr>
        <w:fldChar w:fldCharType="separate"/>
      </w:r>
      <w:r w:rsidRPr="00B61988">
        <w:rPr>
          <w:rFonts w:asciiTheme="majorBidi" w:hAnsiTheme="majorBidi" w:cstheme="majorBidi"/>
          <w:noProof/>
          <w:sz w:val="24"/>
          <w:szCs w:val="24"/>
          <w:lang w:val="sv-SE"/>
        </w:rPr>
        <w:t xml:space="preserve">(Gibson </w:t>
      </w:r>
      <w:r w:rsidRPr="00B61988">
        <w:rPr>
          <w:rFonts w:asciiTheme="majorBidi" w:hAnsiTheme="majorBidi" w:cstheme="majorBidi"/>
          <w:i/>
          <w:noProof/>
          <w:sz w:val="24"/>
          <w:szCs w:val="24"/>
          <w:lang w:val="sv-SE"/>
        </w:rPr>
        <w:t>et al</w:t>
      </w:r>
      <w:r w:rsidRPr="00B61988">
        <w:rPr>
          <w:rFonts w:asciiTheme="majorBidi" w:hAnsiTheme="majorBidi" w:cstheme="majorBidi"/>
          <w:noProof/>
          <w:sz w:val="24"/>
          <w:szCs w:val="24"/>
          <w:lang w:val="sv-SE"/>
        </w:rPr>
        <w:t>., 2007)</w:t>
      </w:r>
      <w:r w:rsidRPr="00B61988">
        <w:rPr>
          <w:rFonts w:asciiTheme="majorBidi" w:hAnsiTheme="majorBidi" w:cstheme="majorBidi"/>
          <w:sz w:val="24"/>
          <w:szCs w:val="24"/>
          <w:lang w:val="sv-SE"/>
        </w:rPr>
        <w:fldChar w:fldCharType="end"/>
      </w:r>
      <w:r w:rsidRPr="00B61988">
        <w:rPr>
          <w:rFonts w:asciiTheme="majorBidi" w:hAnsiTheme="majorBidi" w:cstheme="majorBidi"/>
          <w:sz w:val="24"/>
          <w:szCs w:val="24"/>
          <w:lang w:val="sv-SE"/>
        </w:rPr>
        <w:t>. McClelland (1961) mengemukakan bahwa motivasi dapat mengembangkan cadangan energi potensial yang dimiliki masing-masing individu dengan didukung oleh situasi dan kesempatan yang tersedia. Cadangan energi potensial tersebut terpusat pada tiga bentuk kebutuhan, yaitu: 1) kebutuhan akan prestasi (</w:t>
      </w:r>
      <w:r w:rsidRPr="00B61988">
        <w:rPr>
          <w:rFonts w:asciiTheme="majorBidi" w:hAnsiTheme="majorBidi" w:cstheme="majorBidi"/>
          <w:i/>
          <w:sz w:val="24"/>
          <w:szCs w:val="24"/>
          <w:lang w:val="sv-SE"/>
        </w:rPr>
        <w:t>need of achievement</w:t>
      </w:r>
      <w:r w:rsidRPr="00B61988">
        <w:rPr>
          <w:rFonts w:asciiTheme="majorBidi" w:hAnsiTheme="majorBidi" w:cstheme="majorBidi"/>
          <w:sz w:val="24"/>
          <w:szCs w:val="24"/>
          <w:lang w:val="sv-SE"/>
        </w:rPr>
        <w:t>), 2) kebutuhan akan kekuasaan (</w:t>
      </w:r>
      <w:r w:rsidRPr="00B61988">
        <w:rPr>
          <w:rFonts w:asciiTheme="majorBidi" w:hAnsiTheme="majorBidi" w:cstheme="majorBidi"/>
          <w:i/>
          <w:sz w:val="24"/>
          <w:szCs w:val="24"/>
          <w:lang w:val="sv-SE"/>
        </w:rPr>
        <w:t>need of power</w:t>
      </w:r>
      <w:r w:rsidRPr="00B61988">
        <w:rPr>
          <w:rFonts w:asciiTheme="majorBidi" w:hAnsiTheme="majorBidi" w:cstheme="majorBidi"/>
          <w:sz w:val="24"/>
          <w:szCs w:val="24"/>
          <w:lang w:val="sv-SE"/>
        </w:rPr>
        <w:t>), dan 3) kebutuhan akan afiliasi (</w:t>
      </w:r>
      <w:r w:rsidRPr="00B61988">
        <w:rPr>
          <w:rFonts w:asciiTheme="majorBidi" w:hAnsiTheme="majorBidi" w:cstheme="majorBidi"/>
          <w:i/>
          <w:sz w:val="24"/>
          <w:szCs w:val="24"/>
          <w:lang w:val="sv-SE"/>
        </w:rPr>
        <w:t>need of affiliation</w:t>
      </w:r>
      <w:r w:rsidRPr="00B61988">
        <w:rPr>
          <w:rFonts w:asciiTheme="majorBidi" w:hAnsiTheme="majorBidi" w:cstheme="majorBidi"/>
          <w:sz w:val="24"/>
          <w:szCs w:val="24"/>
          <w:lang w:val="sv-SE"/>
        </w:rPr>
        <w:t>). Dengan memahami kebutuhan individu berdasarkan Teori Kebutuhan McClelland, penelitian dapat mengidentifikasi faktor-faktor motivasi yang lebih spesifik dan merinci pengaruhnya terhadap minat mahasiswa dalam melanjutkan pendidikan di bidang akuntansi.</w:t>
      </w:r>
    </w:p>
    <w:p w14:paraId="17E90C1F" w14:textId="52A2FB67" w:rsidR="00057F32" w:rsidRPr="00B61988" w:rsidRDefault="00655C28"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rPr>
        <w:t>Berdasarkan</w:t>
      </w:r>
      <w:r w:rsidRPr="00B61988">
        <w:rPr>
          <w:rFonts w:asciiTheme="majorBidi" w:hAnsiTheme="majorBidi" w:cstheme="majorBidi"/>
          <w:spacing w:val="-7"/>
          <w:sz w:val="24"/>
          <w:szCs w:val="24"/>
        </w:rPr>
        <w:t xml:space="preserve"> </w:t>
      </w:r>
      <w:r w:rsidRPr="00B61988">
        <w:rPr>
          <w:rFonts w:asciiTheme="majorBidi" w:hAnsiTheme="majorBidi" w:cstheme="majorBidi"/>
          <w:sz w:val="24"/>
          <w:szCs w:val="24"/>
        </w:rPr>
        <w:t>latar</w:t>
      </w:r>
      <w:r w:rsidRPr="00B61988">
        <w:rPr>
          <w:rFonts w:asciiTheme="majorBidi" w:hAnsiTheme="majorBidi" w:cstheme="majorBidi"/>
          <w:spacing w:val="-8"/>
          <w:sz w:val="24"/>
          <w:szCs w:val="24"/>
        </w:rPr>
        <w:t xml:space="preserve"> </w:t>
      </w:r>
      <w:r w:rsidRPr="00B61988">
        <w:rPr>
          <w:rFonts w:asciiTheme="majorBidi" w:hAnsiTheme="majorBidi" w:cstheme="majorBidi"/>
          <w:sz w:val="24"/>
          <w:szCs w:val="24"/>
        </w:rPr>
        <w:t>belakang</w:t>
      </w:r>
      <w:r w:rsidRPr="00B61988">
        <w:rPr>
          <w:rFonts w:asciiTheme="majorBidi" w:hAnsiTheme="majorBidi" w:cstheme="majorBidi"/>
          <w:spacing w:val="-7"/>
          <w:sz w:val="24"/>
          <w:szCs w:val="24"/>
        </w:rPr>
        <w:t xml:space="preserve"> </w:t>
      </w:r>
      <w:r w:rsidRPr="00B61988">
        <w:rPr>
          <w:rFonts w:asciiTheme="majorBidi" w:hAnsiTheme="majorBidi" w:cstheme="majorBidi"/>
          <w:sz w:val="24"/>
          <w:szCs w:val="24"/>
        </w:rPr>
        <w:t>yang</w:t>
      </w:r>
      <w:r w:rsidRPr="00B61988">
        <w:rPr>
          <w:rFonts w:asciiTheme="majorBidi" w:hAnsiTheme="majorBidi" w:cstheme="majorBidi"/>
          <w:spacing w:val="-6"/>
          <w:sz w:val="24"/>
          <w:szCs w:val="24"/>
        </w:rPr>
        <w:t xml:space="preserve"> </w:t>
      </w:r>
      <w:r w:rsidRPr="00B61988">
        <w:rPr>
          <w:rFonts w:asciiTheme="majorBidi" w:hAnsiTheme="majorBidi" w:cstheme="majorBidi"/>
          <w:sz w:val="24"/>
          <w:szCs w:val="24"/>
        </w:rPr>
        <w:t>telah</w:t>
      </w:r>
      <w:r w:rsidRPr="00B61988">
        <w:rPr>
          <w:rFonts w:asciiTheme="majorBidi" w:hAnsiTheme="majorBidi" w:cstheme="majorBidi"/>
          <w:spacing w:val="-7"/>
          <w:sz w:val="24"/>
          <w:szCs w:val="24"/>
        </w:rPr>
        <w:t xml:space="preserve"> </w:t>
      </w:r>
      <w:r w:rsidRPr="00B61988">
        <w:rPr>
          <w:rFonts w:asciiTheme="majorBidi" w:hAnsiTheme="majorBidi" w:cstheme="majorBidi"/>
          <w:sz w:val="24"/>
          <w:szCs w:val="24"/>
        </w:rPr>
        <w:t>diuraikan</w:t>
      </w:r>
      <w:r w:rsidRPr="00B61988">
        <w:rPr>
          <w:rFonts w:asciiTheme="majorBidi" w:hAnsiTheme="majorBidi" w:cstheme="majorBidi"/>
          <w:spacing w:val="-8"/>
          <w:sz w:val="24"/>
          <w:szCs w:val="24"/>
        </w:rPr>
        <w:t xml:space="preserve"> </w:t>
      </w:r>
      <w:r w:rsidRPr="00B61988">
        <w:rPr>
          <w:rFonts w:asciiTheme="majorBidi" w:hAnsiTheme="majorBidi" w:cstheme="majorBidi"/>
          <w:sz w:val="24"/>
          <w:szCs w:val="24"/>
        </w:rPr>
        <w:t>diatas,</w:t>
      </w:r>
      <w:r w:rsidRPr="00B61988">
        <w:rPr>
          <w:rFonts w:asciiTheme="majorBidi" w:hAnsiTheme="majorBidi" w:cstheme="majorBidi"/>
          <w:spacing w:val="-5"/>
          <w:sz w:val="24"/>
          <w:szCs w:val="24"/>
        </w:rPr>
        <w:t xml:space="preserve"> </w:t>
      </w:r>
      <w:r w:rsidRPr="00B61988">
        <w:rPr>
          <w:rFonts w:asciiTheme="majorBidi" w:hAnsiTheme="majorBidi" w:cstheme="majorBidi"/>
          <w:sz w:val="24"/>
          <w:szCs w:val="24"/>
        </w:rPr>
        <w:t>maka</w:t>
      </w:r>
      <w:r w:rsidRPr="00B61988">
        <w:rPr>
          <w:rFonts w:asciiTheme="majorBidi" w:hAnsiTheme="majorBidi" w:cstheme="majorBidi"/>
          <w:spacing w:val="-9"/>
          <w:sz w:val="24"/>
          <w:szCs w:val="24"/>
        </w:rPr>
        <w:t xml:space="preserve"> </w:t>
      </w:r>
      <w:r w:rsidRPr="00B61988">
        <w:rPr>
          <w:rFonts w:asciiTheme="majorBidi" w:hAnsiTheme="majorBidi" w:cstheme="majorBidi"/>
          <w:sz w:val="24"/>
          <w:szCs w:val="24"/>
        </w:rPr>
        <w:t>peneliti</w:t>
      </w:r>
      <w:r w:rsidRPr="00B61988">
        <w:rPr>
          <w:rFonts w:asciiTheme="majorBidi" w:hAnsiTheme="majorBidi" w:cstheme="majorBidi"/>
          <w:spacing w:val="-7"/>
          <w:sz w:val="24"/>
          <w:szCs w:val="24"/>
        </w:rPr>
        <w:t xml:space="preserve"> </w:t>
      </w:r>
      <w:r w:rsidRPr="00B61988">
        <w:rPr>
          <w:rFonts w:asciiTheme="majorBidi" w:hAnsiTheme="majorBidi" w:cstheme="majorBidi"/>
          <w:sz w:val="24"/>
          <w:szCs w:val="24"/>
        </w:rPr>
        <w:t>tertarik</w:t>
      </w:r>
      <w:r w:rsidRPr="00B61988">
        <w:rPr>
          <w:rFonts w:asciiTheme="majorBidi" w:hAnsiTheme="majorBidi" w:cstheme="majorBidi"/>
          <w:spacing w:val="-57"/>
          <w:sz w:val="24"/>
          <w:szCs w:val="24"/>
        </w:rPr>
        <w:t xml:space="preserve"> </w:t>
      </w:r>
      <w:r w:rsidRPr="00B61988">
        <w:rPr>
          <w:rFonts w:asciiTheme="majorBidi" w:hAnsiTheme="majorBidi" w:cstheme="majorBidi"/>
          <w:sz w:val="24"/>
          <w:szCs w:val="24"/>
        </w:rPr>
        <w:t>untuk</w:t>
      </w:r>
      <w:r w:rsidRPr="00B61988">
        <w:rPr>
          <w:rFonts w:asciiTheme="majorBidi" w:hAnsiTheme="majorBidi" w:cstheme="majorBidi"/>
          <w:spacing w:val="1"/>
          <w:sz w:val="24"/>
          <w:szCs w:val="24"/>
        </w:rPr>
        <w:t xml:space="preserve"> </w:t>
      </w:r>
      <w:r w:rsidRPr="00B61988">
        <w:rPr>
          <w:rFonts w:asciiTheme="majorBidi" w:hAnsiTheme="majorBidi" w:cstheme="majorBidi"/>
          <w:sz w:val="24"/>
          <w:szCs w:val="24"/>
        </w:rPr>
        <w:t>melakukan</w:t>
      </w:r>
      <w:r w:rsidRPr="00B61988">
        <w:rPr>
          <w:rFonts w:asciiTheme="majorBidi" w:hAnsiTheme="majorBidi" w:cstheme="majorBidi"/>
          <w:spacing w:val="1"/>
          <w:sz w:val="24"/>
          <w:szCs w:val="24"/>
        </w:rPr>
        <w:t xml:space="preserve"> </w:t>
      </w:r>
      <w:r w:rsidRPr="00B61988">
        <w:rPr>
          <w:rFonts w:asciiTheme="majorBidi" w:hAnsiTheme="majorBidi" w:cstheme="majorBidi"/>
          <w:sz w:val="24"/>
          <w:szCs w:val="24"/>
        </w:rPr>
        <w:t>penelitian</w:t>
      </w:r>
      <w:r w:rsidRPr="00B61988">
        <w:rPr>
          <w:rFonts w:asciiTheme="majorBidi" w:hAnsiTheme="majorBidi" w:cstheme="majorBidi"/>
          <w:spacing w:val="1"/>
          <w:sz w:val="24"/>
          <w:szCs w:val="24"/>
        </w:rPr>
        <w:t xml:space="preserve"> </w:t>
      </w:r>
      <w:r w:rsidRPr="00B61988">
        <w:rPr>
          <w:rFonts w:asciiTheme="majorBidi" w:hAnsiTheme="majorBidi" w:cstheme="majorBidi"/>
          <w:sz w:val="24"/>
          <w:szCs w:val="24"/>
        </w:rPr>
        <w:t xml:space="preserve">ini. Perbedaan penelitian ini dengan penelitian sebelumnya terletak pada variabel penelitian, dimana pada penelitian ini mengenai minat mahasiswa untuk melanjutkan </w:t>
      </w: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Magister Akuntansi – Pendidikan Profesi Akuntansi yang mana program ini merupakan program yang belum semua universitas di Indonesia menerapkannya. Selain itu hasil penelitian terdahulu mengenai variabel</w:t>
      </w:r>
      <w:r w:rsidR="00B8683F" w:rsidRPr="00B61988">
        <w:rPr>
          <w:rFonts w:asciiTheme="majorBidi" w:hAnsiTheme="majorBidi" w:cstheme="majorBidi"/>
          <w:sz w:val="24"/>
          <w:szCs w:val="24"/>
          <w:lang w:val="sv-SE"/>
        </w:rPr>
        <w:t xml:space="preserve"> lama pendidikan, </w:t>
      </w:r>
      <w:r w:rsidR="00057F32" w:rsidRPr="00B61988">
        <w:rPr>
          <w:rFonts w:asciiTheme="majorBidi" w:hAnsiTheme="majorBidi" w:cstheme="majorBidi"/>
          <w:sz w:val="24"/>
          <w:szCs w:val="24"/>
          <w:lang w:val="sv-SE"/>
        </w:rPr>
        <w:t xml:space="preserve">biaya </w:t>
      </w:r>
      <w:r w:rsidR="007C1133" w:rsidRPr="00B61988">
        <w:rPr>
          <w:rFonts w:asciiTheme="majorBidi" w:hAnsiTheme="majorBidi" w:cstheme="majorBidi"/>
          <w:sz w:val="24"/>
          <w:szCs w:val="24"/>
          <w:lang w:val="sv-SE"/>
        </w:rPr>
        <w:t>pendidikan</w:t>
      </w:r>
      <w:r w:rsidR="00B8683F" w:rsidRPr="00B61988">
        <w:rPr>
          <w:rFonts w:asciiTheme="majorBidi" w:hAnsiTheme="majorBidi" w:cstheme="majorBidi"/>
          <w:sz w:val="24"/>
          <w:szCs w:val="24"/>
          <w:lang w:val="sv-SE"/>
        </w:rPr>
        <w:t>, dan motivasi karir</w:t>
      </w:r>
      <w:r w:rsidR="007C1133" w:rsidRPr="00B61988">
        <w:rPr>
          <w:rFonts w:asciiTheme="majorBidi" w:hAnsiTheme="majorBidi" w:cstheme="majorBidi"/>
          <w:sz w:val="24"/>
          <w:szCs w:val="24"/>
          <w:lang w:val="sv-SE"/>
        </w:rPr>
        <w:t xml:space="preserve"> masih menunjukkan hasil yang tidak konsisten.</w:t>
      </w:r>
    </w:p>
    <w:p w14:paraId="3A448C05" w14:textId="77777777" w:rsidR="00053C38" w:rsidRDefault="00057F32" w:rsidP="00053C38">
      <w:pPr>
        <w:spacing w:after="0" w:line="360" w:lineRule="auto"/>
        <w:ind w:left="360" w:firstLine="567"/>
        <w:jc w:val="both"/>
        <w:rPr>
          <w:rFonts w:asciiTheme="majorBidi" w:hAnsiTheme="majorBidi" w:cstheme="majorBidi"/>
          <w:sz w:val="24"/>
          <w:szCs w:val="24"/>
          <w:lang w:val="sv-SE"/>
        </w:rPr>
      </w:pPr>
      <w:r w:rsidRPr="00B61988">
        <w:rPr>
          <w:rFonts w:asciiTheme="majorBidi" w:hAnsiTheme="majorBidi" w:cstheme="majorBidi"/>
          <w:sz w:val="24"/>
          <w:szCs w:val="24"/>
          <w:lang w:val="sv-SE"/>
        </w:rPr>
        <w:t>Berdasarkan konsep pemikiran yang dituangkan diatas, penulis akan melakukan penelitian dengan j</w:t>
      </w:r>
      <w:r w:rsidR="00B8683F" w:rsidRPr="00B61988">
        <w:rPr>
          <w:rFonts w:asciiTheme="majorBidi" w:hAnsiTheme="majorBidi" w:cstheme="majorBidi"/>
          <w:sz w:val="24"/>
          <w:szCs w:val="24"/>
          <w:lang w:val="sv-SE"/>
        </w:rPr>
        <w:t xml:space="preserve">udul: “Pengaruh </w:t>
      </w:r>
      <w:r w:rsidRPr="00B61988">
        <w:rPr>
          <w:rFonts w:asciiTheme="majorBidi" w:hAnsiTheme="majorBidi" w:cstheme="majorBidi"/>
          <w:sz w:val="24"/>
          <w:szCs w:val="24"/>
          <w:lang w:val="sv-SE"/>
        </w:rPr>
        <w:t>Lama Pe</w:t>
      </w:r>
      <w:r w:rsidR="00B8683F" w:rsidRPr="00B61988">
        <w:rPr>
          <w:rFonts w:asciiTheme="majorBidi" w:hAnsiTheme="majorBidi" w:cstheme="majorBidi"/>
          <w:sz w:val="24"/>
          <w:szCs w:val="24"/>
          <w:lang w:val="sv-SE"/>
        </w:rPr>
        <w:t xml:space="preserve">ndidikan, Biaya Pendidikan, dan Motivasi Karir </w:t>
      </w:r>
      <w:r w:rsidRPr="00B61988">
        <w:rPr>
          <w:rFonts w:asciiTheme="majorBidi" w:hAnsiTheme="majorBidi" w:cstheme="majorBidi"/>
          <w:sz w:val="24"/>
          <w:szCs w:val="24"/>
          <w:lang w:val="sv-SE"/>
        </w:rPr>
        <w:t xml:space="preserve">Pada Minat Mahasiswa Akuntansi Melanjutkan </w:t>
      </w:r>
      <w:r w:rsidRPr="00B61988">
        <w:rPr>
          <w:rFonts w:asciiTheme="majorBidi" w:hAnsiTheme="majorBidi" w:cstheme="majorBidi"/>
          <w:i/>
          <w:sz w:val="24"/>
          <w:szCs w:val="24"/>
          <w:lang w:val="sv-SE"/>
        </w:rPr>
        <w:t>Double Program</w:t>
      </w:r>
      <w:bookmarkStart w:id="15" w:name="_Toc179813711"/>
      <w:bookmarkStart w:id="16" w:name="_Toc181905564"/>
      <w:bookmarkStart w:id="17" w:name="_Toc185278859"/>
      <w:bookmarkStart w:id="18" w:name="_Toc185279088"/>
      <w:r w:rsidR="00053C38">
        <w:rPr>
          <w:rFonts w:asciiTheme="majorBidi" w:hAnsiTheme="majorBidi" w:cstheme="majorBidi"/>
          <w:sz w:val="24"/>
          <w:szCs w:val="24"/>
          <w:lang w:val="sv-SE"/>
        </w:rPr>
        <w:t>’</w:t>
      </w:r>
    </w:p>
    <w:p w14:paraId="435C3B4E" w14:textId="77777777" w:rsidR="00053C38" w:rsidRDefault="00053C38" w:rsidP="00053C38">
      <w:pPr>
        <w:spacing w:after="0" w:line="360" w:lineRule="auto"/>
        <w:ind w:left="360" w:firstLine="567"/>
        <w:jc w:val="both"/>
        <w:rPr>
          <w:rFonts w:asciiTheme="majorBidi" w:hAnsiTheme="majorBidi" w:cstheme="majorBidi"/>
          <w:sz w:val="24"/>
          <w:szCs w:val="24"/>
          <w:lang w:val="sv-SE"/>
        </w:rPr>
      </w:pPr>
    </w:p>
    <w:p w14:paraId="63E3B264" w14:textId="3A01245B" w:rsidR="00081273" w:rsidRPr="00053C38" w:rsidRDefault="00081273" w:rsidP="00053C38">
      <w:pPr>
        <w:pStyle w:val="ListParagraph"/>
        <w:numPr>
          <w:ilvl w:val="0"/>
          <w:numId w:val="58"/>
        </w:numPr>
        <w:spacing w:after="0" w:line="360" w:lineRule="auto"/>
        <w:ind w:left="360"/>
        <w:jc w:val="both"/>
        <w:rPr>
          <w:rFonts w:asciiTheme="majorBidi" w:hAnsiTheme="majorBidi" w:cstheme="majorBidi"/>
          <w:b/>
          <w:bCs/>
          <w:sz w:val="24"/>
          <w:szCs w:val="24"/>
          <w:lang w:val="sv-SE"/>
        </w:rPr>
      </w:pPr>
      <w:r w:rsidRPr="00053C38">
        <w:rPr>
          <w:rFonts w:asciiTheme="majorBidi" w:hAnsiTheme="majorBidi" w:cstheme="majorBidi"/>
          <w:b/>
          <w:bCs/>
          <w:sz w:val="24"/>
          <w:szCs w:val="24"/>
          <w:lang w:val="sv-SE"/>
        </w:rPr>
        <w:t>METOD</w:t>
      </w:r>
      <w:r w:rsidR="00353A9B" w:rsidRPr="00053C38">
        <w:rPr>
          <w:rFonts w:asciiTheme="majorBidi" w:hAnsiTheme="majorBidi" w:cstheme="majorBidi"/>
          <w:b/>
          <w:bCs/>
          <w:sz w:val="24"/>
          <w:szCs w:val="24"/>
          <w:lang w:val="id-ID"/>
        </w:rPr>
        <w:t>E</w:t>
      </w:r>
      <w:r w:rsidRPr="00053C38">
        <w:rPr>
          <w:rFonts w:asciiTheme="majorBidi" w:hAnsiTheme="majorBidi" w:cstheme="majorBidi"/>
          <w:b/>
          <w:bCs/>
          <w:sz w:val="24"/>
          <w:szCs w:val="24"/>
          <w:lang w:val="sv-SE"/>
        </w:rPr>
        <w:t xml:space="preserve"> PENELITIAN</w:t>
      </w:r>
      <w:bookmarkEnd w:id="15"/>
      <w:bookmarkEnd w:id="16"/>
      <w:bookmarkEnd w:id="17"/>
      <w:bookmarkEnd w:id="18"/>
    </w:p>
    <w:p w14:paraId="2C70C4B6" w14:textId="7A9DC122" w:rsidR="00081273" w:rsidRPr="00B61988" w:rsidRDefault="00081273" w:rsidP="00053C38">
      <w:pPr>
        <w:spacing w:after="0" w:line="360" w:lineRule="auto"/>
        <w:ind w:left="360" w:firstLine="540"/>
        <w:jc w:val="both"/>
        <w:rPr>
          <w:rFonts w:asciiTheme="majorBidi" w:hAnsiTheme="majorBidi" w:cstheme="majorBidi"/>
          <w:sz w:val="24"/>
          <w:szCs w:val="24"/>
          <w:lang w:val="sv-SE"/>
        </w:rPr>
      </w:pPr>
      <w:r w:rsidRPr="00B61988">
        <w:rPr>
          <w:rFonts w:asciiTheme="majorBidi" w:hAnsiTheme="majorBidi" w:cstheme="majorBidi"/>
          <w:sz w:val="24"/>
          <w:szCs w:val="24"/>
          <w:lang w:val="sv-SE"/>
        </w:rPr>
        <w:t>Desain atau rancangan penelitian merupakan struktur atau strategi penelitian mengenai langkah awal hingga akhir terkait dengan tata cara yang dilakukan dalam penelitian ini</w:t>
      </w:r>
      <w:r w:rsidR="00B61CA2" w:rsidRPr="00B61988">
        <w:rPr>
          <w:rFonts w:asciiTheme="majorBidi" w:hAnsiTheme="majorBidi" w:cstheme="majorBidi"/>
          <w:sz w:val="24"/>
          <w:szCs w:val="24"/>
          <w:lang w:val="sv-SE"/>
        </w:rPr>
        <w:t xml:space="preserve"> </w:t>
      </w:r>
      <w:r w:rsidR="00B61CA2" w:rsidRPr="00B61988">
        <w:rPr>
          <w:rFonts w:asciiTheme="majorBidi" w:hAnsiTheme="majorBidi" w:cstheme="majorBidi"/>
          <w:sz w:val="24"/>
          <w:szCs w:val="24"/>
          <w:lang w:val="sv-SE"/>
        </w:rPr>
        <w:fldChar w:fldCharType="begin" w:fldLock="1"/>
      </w:r>
      <w:r w:rsidR="00B61CA2" w:rsidRPr="00B61988">
        <w:rPr>
          <w:rFonts w:asciiTheme="majorBidi" w:hAnsiTheme="majorBidi" w:cstheme="majorBidi"/>
          <w:sz w:val="24"/>
          <w:szCs w:val="24"/>
          <w:lang w:val="sv-SE"/>
        </w:rPr>
        <w:instrText>ADDIN CSL_CITATION {"citationItems":[{"id":"ITEM-1","itemData":{"DOI":"10.24843/eja.2018.v25.i02.p14","abstract":"Penelitian ini bertujuan untuk mengetahui pengaruh sistem pengendalian intern, kompetensi sumber daya manusia, dan penerapan akutansi berbasis akrual terhadap kualitas laporan keuangan. Penelitian ini menggunakan pendekatan kuantitatif berbentuk asosiatif yang bertujuan untuk mengetahui hubungan antara sistem pengendalian intern, kompetensi sumber daya manusia, penerapan akuntansi berbasis akrual dengan kualitas laporan keuangan. Pengambilan sampel dalam penelitian ini dilakukan secara non probability sampling, yaitu dengan menggunakan pendekatan purposive samplingyakni sebanyak 100 sampel. Metode pengumpulan data untuk penelitian ini adalah dengan menggunakan metode survey dengan kuesioner. Pengujian hipotesis menggunakan regresi logistik yang digunakan untuk memprediksi probabilitas kejadian suatu peristiwa dengan mencocokkan data pada fungsi logit kurva logistik.Berdasarkan hasil analisis dan pembahasan hasil penelitiansistem pengendalian intern memiliki pengaruh positif pada kualitas laporan keuangan pada Badan Pengelola Keuangan dan Aset Daerah Provinsi Bali.Kompetensi sumber daya manusia memiliki pengaruh positif pada kualitas laporan keuangan pada Badan Pengelola Keuangan dan Aset Daerah Provinsi Bali. Kata Kunci :sistem pengendalian intern, kompetensi sumber daya manusia, penerapan akuntansi berbasis akrual, kualitas laporan keuangan","author":[{"dropping-particle":"","family":"Prastiwi","given":"Ni Putu Jesica","non-dropping-particle":"","parse-names":false,"suffix":""},{"dropping-particle":"","family":"Mimba","given":"Ni Putu Sri Harta","non-dropping-particle":"","parse-names":false,"suffix":""}],"container-title":"E-Jurnal Akuntansi","id":"ITEM-1","issue":"2","issued":{"date-parts":[["2018"]]},"page":"1178-1204","title":"Pengaruh Sistem Pengendalian Intern, Kompetensi Sumber Daya Manusia, dan Penerapan Akuntansi Berbasis Akrual pada Kualitas Laporan Keuangan","type":"article-journal","volume":"25"},"uris":["http://www.mendeley.com/documents/?uuid=ced33dc5-4dc7-4252-8d85-fc1b8292b6fd"]}],"mendeley":{"formattedCitation":"(Prastiwi &amp; Mimba, 2018)","plainTextFormattedCitation":"(Prastiwi &amp; Mimba, 2018)","previouslyFormattedCitation":"(Prastiwi &amp; Mimba, 2018)"},"properties":{"noteIndex":0},"schema":"https://github.com/citation-style-language/schema/raw/master/csl-citation.json"}</w:instrText>
      </w:r>
      <w:r w:rsidR="00B61CA2" w:rsidRPr="00B61988">
        <w:rPr>
          <w:rFonts w:asciiTheme="majorBidi" w:hAnsiTheme="majorBidi" w:cstheme="majorBidi"/>
          <w:sz w:val="24"/>
          <w:szCs w:val="24"/>
          <w:lang w:val="sv-SE"/>
        </w:rPr>
        <w:fldChar w:fldCharType="separate"/>
      </w:r>
      <w:r w:rsidR="00B61CA2" w:rsidRPr="00B61988">
        <w:rPr>
          <w:rFonts w:asciiTheme="majorBidi" w:hAnsiTheme="majorBidi" w:cstheme="majorBidi"/>
          <w:noProof/>
          <w:sz w:val="24"/>
          <w:szCs w:val="24"/>
          <w:lang w:val="sv-SE"/>
        </w:rPr>
        <w:t>(Prastiwi &amp; Mimba, 2018)</w:t>
      </w:r>
      <w:r w:rsidR="00B61CA2" w:rsidRPr="00B61988">
        <w:rPr>
          <w:rFonts w:asciiTheme="majorBidi" w:hAnsiTheme="majorBidi" w:cstheme="majorBidi"/>
          <w:sz w:val="24"/>
          <w:szCs w:val="24"/>
          <w:lang w:val="sv-SE"/>
        </w:rPr>
        <w:fldChar w:fldCharType="end"/>
      </w:r>
      <w:r w:rsidRPr="00B61988">
        <w:rPr>
          <w:rFonts w:asciiTheme="majorBidi" w:hAnsiTheme="majorBidi" w:cstheme="majorBidi"/>
          <w:sz w:val="24"/>
          <w:szCs w:val="24"/>
          <w:lang w:val="sv-SE"/>
        </w:rPr>
        <w:t>. Desain penelitian yang digunakan dalam penelitian ini menggunakan pendekatan kuantitatif yang berbentuk asosiatif. Penelitian yang menggunakan metode kuantitatif dapat diartikan sebagai sebuah metode penelitian yang berlandaskan pada filsafat positivisme, yang digunakan untuk meneliti populasi atau sampel tertentu, dengan tu</w:t>
      </w:r>
      <w:r w:rsidR="00B8683F" w:rsidRPr="00B61988">
        <w:rPr>
          <w:rFonts w:asciiTheme="majorBidi" w:hAnsiTheme="majorBidi" w:cstheme="majorBidi"/>
          <w:sz w:val="24"/>
          <w:szCs w:val="24"/>
          <w:lang w:val="sv-SE"/>
        </w:rPr>
        <w:t>juannya untuk menguji hipotesis</w:t>
      </w:r>
      <w:r w:rsidRPr="00B61988">
        <w:rPr>
          <w:rFonts w:asciiTheme="majorBidi" w:hAnsiTheme="majorBidi" w:cstheme="majorBidi"/>
          <w:sz w:val="24"/>
          <w:szCs w:val="24"/>
          <w:lang w:val="sv-SE"/>
        </w:rPr>
        <w:t xml:space="preserve"> yang telah diterapkan </w:t>
      </w:r>
      <w:r w:rsidR="00731F17" w:rsidRPr="00B61988">
        <w:rPr>
          <w:rFonts w:asciiTheme="majorBidi" w:hAnsiTheme="majorBidi" w:cstheme="majorBidi"/>
          <w:sz w:val="24"/>
          <w:szCs w:val="24"/>
          <w:lang w:val="sv-SE"/>
        </w:rPr>
        <w:fldChar w:fldCharType="begin" w:fldLock="1"/>
      </w:r>
      <w:r w:rsidR="00620254" w:rsidRPr="00B61988">
        <w:rPr>
          <w:rFonts w:asciiTheme="majorBidi" w:hAnsiTheme="majorBidi" w:cstheme="majorBidi"/>
          <w:sz w:val="24"/>
          <w:szCs w:val="24"/>
          <w:lang w:val="sv-SE"/>
        </w:rPr>
        <w:instrText>ADDIN CSL_CITATION {"citationItems":[{"id":"ITEM-1","itemData":{"author":[{"dropping-particle":"","family":"Sugiono","given":"","non-dropping-particle":"","parse-names":false,"suffix":""}],"id":"ITEM-1","issued":{"date-parts":[["2019"]]},"publisher":"Alfabeta","title":"Metode Penelitian Kuantitatif, Kualitatif, dan R&amp;D (27th ed)","type":"book"},"uris":["http://www.mendeley.com/documents/?uuid=31350e59-e89f-4da1-85e1-dd3913b4e932"]}],"mendeley":{"formattedCitation":"(Sugiono, 2019)","plainTextFormattedCitation":"(Sugiono, 2019)","previouslyFormattedCitation":"(Sugiono, 2019)"},"properties":{"noteIndex":0},"schema":"https://github.com/citation-style-language/schema/raw/master/csl-citation.json"}</w:instrText>
      </w:r>
      <w:r w:rsidR="00731F17" w:rsidRPr="00B61988">
        <w:rPr>
          <w:rFonts w:asciiTheme="majorBidi" w:hAnsiTheme="majorBidi" w:cstheme="majorBidi"/>
          <w:sz w:val="24"/>
          <w:szCs w:val="24"/>
          <w:lang w:val="sv-SE"/>
        </w:rPr>
        <w:fldChar w:fldCharType="separate"/>
      </w:r>
      <w:r w:rsidR="00731F17" w:rsidRPr="00B61988">
        <w:rPr>
          <w:rFonts w:asciiTheme="majorBidi" w:hAnsiTheme="majorBidi" w:cstheme="majorBidi"/>
          <w:noProof/>
          <w:sz w:val="24"/>
          <w:szCs w:val="24"/>
          <w:lang w:val="sv-SE"/>
        </w:rPr>
        <w:t>(Sugiono, 2019)</w:t>
      </w:r>
      <w:r w:rsidR="00731F17" w:rsidRPr="00B61988">
        <w:rPr>
          <w:rFonts w:asciiTheme="majorBidi" w:hAnsiTheme="majorBidi" w:cstheme="majorBidi"/>
          <w:sz w:val="24"/>
          <w:szCs w:val="24"/>
          <w:lang w:val="sv-SE"/>
        </w:rPr>
        <w:fldChar w:fldCharType="end"/>
      </w:r>
      <w:r w:rsidR="00731F17" w:rsidRPr="00B61988">
        <w:rPr>
          <w:rFonts w:asciiTheme="majorBidi" w:hAnsiTheme="majorBidi" w:cstheme="majorBidi"/>
          <w:sz w:val="24"/>
          <w:szCs w:val="24"/>
          <w:lang w:val="sv-SE"/>
        </w:rPr>
        <w:t>.</w:t>
      </w:r>
      <w:r w:rsidRPr="00B61988">
        <w:rPr>
          <w:rFonts w:asciiTheme="majorBidi" w:hAnsiTheme="majorBidi" w:cstheme="majorBidi"/>
          <w:sz w:val="24"/>
          <w:szCs w:val="24"/>
          <w:lang w:val="sv-SE"/>
        </w:rPr>
        <w:t xml:space="preserve"> Penelitian asosiatif adalah penelitian yang bertujuan untuk mengetahui hubungan antar dua variabel atau lebih. Dan pada penelitian ini, akan dilakukan analisis untuk menentukan </w:t>
      </w:r>
      <w:r w:rsidR="00657E9C" w:rsidRPr="00B61988">
        <w:rPr>
          <w:rFonts w:asciiTheme="majorBidi" w:hAnsiTheme="majorBidi" w:cstheme="majorBidi"/>
          <w:sz w:val="24"/>
          <w:szCs w:val="24"/>
          <w:lang w:val="sv-SE"/>
        </w:rPr>
        <w:t>pengaruh variabel lama pendidikan, biaya pendidikan dan motivasi karir</w:t>
      </w:r>
      <w:r w:rsidRPr="00B61988">
        <w:rPr>
          <w:rFonts w:asciiTheme="majorBidi" w:hAnsiTheme="majorBidi" w:cstheme="majorBidi"/>
          <w:sz w:val="24"/>
          <w:szCs w:val="24"/>
          <w:lang w:val="sv-SE"/>
        </w:rPr>
        <w:t xml:space="preserve"> pada </w:t>
      </w:r>
      <w:r w:rsidR="00843999" w:rsidRPr="00B61988">
        <w:rPr>
          <w:rFonts w:asciiTheme="majorBidi" w:hAnsiTheme="majorBidi" w:cstheme="majorBidi"/>
          <w:sz w:val="24"/>
          <w:szCs w:val="24"/>
          <w:lang w:val="sv-SE"/>
        </w:rPr>
        <w:t>min</w:t>
      </w:r>
      <w:r w:rsidRPr="00B61988">
        <w:rPr>
          <w:rFonts w:asciiTheme="majorBidi" w:hAnsiTheme="majorBidi" w:cstheme="majorBidi"/>
          <w:sz w:val="24"/>
          <w:szCs w:val="24"/>
          <w:lang w:val="sv-SE"/>
        </w:rPr>
        <w:t xml:space="preserve">at mahasiswa sarjana akuntansi melanjutkan </w:t>
      </w:r>
      <w:r w:rsidR="00D90531" w:rsidRPr="00B61988">
        <w:rPr>
          <w:rFonts w:asciiTheme="majorBidi" w:hAnsiTheme="majorBidi" w:cstheme="majorBidi"/>
          <w:i/>
          <w:sz w:val="24"/>
          <w:szCs w:val="24"/>
          <w:lang w:val="sv-SE"/>
        </w:rPr>
        <w:t>Double P</w:t>
      </w:r>
      <w:r w:rsidR="00B35817" w:rsidRPr="00B61988">
        <w:rPr>
          <w:rFonts w:asciiTheme="majorBidi" w:hAnsiTheme="majorBidi" w:cstheme="majorBidi"/>
          <w:i/>
          <w:sz w:val="24"/>
          <w:szCs w:val="24"/>
          <w:lang w:val="sv-SE"/>
        </w:rPr>
        <w:t>rogram</w:t>
      </w:r>
      <w:r w:rsidRPr="00B61988">
        <w:rPr>
          <w:rFonts w:asciiTheme="majorBidi" w:hAnsiTheme="majorBidi" w:cstheme="majorBidi"/>
          <w:sz w:val="24"/>
          <w:szCs w:val="24"/>
          <w:lang w:val="sv-SE"/>
        </w:rPr>
        <w:t>.</w:t>
      </w:r>
    </w:p>
    <w:p w14:paraId="1BB218D6" w14:textId="63F57E3F" w:rsidR="00CE4C3D" w:rsidRPr="00B61988" w:rsidRDefault="00CE4C3D" w:rsidP="00053C38">
      <w:pPr>
        <w:spacing w:after="0" w:line="360" w:lineRule="auto"/>
        <w:ind w:left="360" w:firstLine="540"/>
        <w:jc w:val="both"/>
        <w:rPr>
          <w:rFonts w:asciiTheme="majorBidi" w:hAnsiTheme="majorBidi" w:cstheme="majorBidi"/>
          <w:sz w:val="24"/>
          <w:szCs w:val="24"/>
          <w:lang w:val="sv-SE"/>
        </w:rPr>
      </w:pPr>
      <w:r w:rsidRPr="00B61988">
        <w:rPr>
          <w:rFonts w:asciiTheme="majorBidi" w:hAnsiTheme="majorBidi" w:cstheme="majorBidi"/>
          <w:sz w:val="24"/>
          <w:szCs w:val="24"/>
          <w:lang w:val="sv-SE"/>
        </w:rPr>
        <w:lastRenderedPageBreak/>
        <w:t xml:space="preserve">Penelitian ini dilakukan di Fakultas Ekonomi dan Bisnis Universitas Udayana, khususnya pada seluruh mahasiswa Program Studi S1 Akuntansi angkatan 2020. </w:t>
      </w:r>
      <w:r w:rsidR="00806436" w:rsidRPr="00B61988">
        <w:rPr>
          <w:rFonts w:asciiTheme="majorBidi" w:hAnsiTheme="majorBidi" w:cstheme="majorBidi"/>
          <w:sz w:val="24"/>
          <w:szCs w:val="24"/>
          <w:lang w:val="sv-SE"/>
        </w:rPr>
        <w:t xml:space="preserve">Adapun alasan pemilihan lokasi ini dikarenakan </w:t>
      </w:r>
      <w:r w:rsidR="00F23B7A" w:rsidRPr="00B61988">
        <w:rPr>
          <w:rFonts w:asciiTheme="majorBidi" w:hAnsiTheme="majorBidi" w:cstheme="majorBidi"/>
          <w:sz w:val="24"/>
          <w:szCs w:val="24"/>
          <w:lang w:val="sv-SE"/>
        </w:rPr>
        <w:t>Universitas Udayana merupakan salah satu universitas negeri terbaik di Bali yang menyelenggarakan Program Strata 1 (satu) di bidang akuntansi.</w:t>
      </w:r>
    </w:p>
    <w:p w14:paraId="05F0DFA3" w14:textId="1B5F2453" w:rsidR="007201D3" w:rsidRPr="00B61988" w:rsidRDefault="000B52CE" w:rsidP="00053C38">
      <w:pPr>
        <w:tabs>
          <w:tab w:val="left" w:pos="720"/>
        </w:tabs>
        <w:spacing w:after="0" w:line="360" w:lineRule="auto"/>
        <w:ind w:left="360" w:firstLine="540"/>
        <w:jc w:val="both"/>
        <w:rPr>
          <w:rFonts w:asciiTheme="majorBidi" w:hAnsiTheme="majorBidi" w:cstheme="majorBidi"/>
          <w:sz w:val="24"/>
          <w:szCs w:val="24"/>
          <w:lang w:val="id-ID"/>
        </w:rPr>
      </w:pPr>
      <w:r w:rsidRPr="00B61988">
        <w:rPr>
          <w:rFonts w:asciiTheme="majorBidi" w:hAnsiTheme="majorBidi" w:cstheme="majorBidi"/>
          <w:sz w:val="24"/>
          <w:szCs w:val="24"/>
          <w:lang w:val="sv-SE"/>
        </w:rPr>
        <w:t>Populasi dalam penelitian in</w:t>
      </w:r>
      <w:r w:rsidR="00F2137E" w:rsidRPr="00B61988">
        <w:rPr>
          <w:rFonts w:asciiTheme="majorBidi" w:hAnsiTheme="majorBidi" w:cstheme="majorBidi"/>
          <w:sz w:val="24"/>
          <w:szCs w:val="24"/>
          <w:lang w:val="sv-SE"/>
        </w:rPr>
        <w:t xml:space="preserve">i adalah </w:t>
      </w:r>
      <w:r w:rsidR="007E7AC6" w:rsidRPr="00B61988">
        <w:rPr>
          <w:rFonts w:asciiTheme="majorBidi" w:hAnsiTheme="majorBidi" w:cstheme="majorBidi"/>
          <w:sz w:val="24"/>
          <w:szCs w:val="24"/>
          <w:lang w:val="sv-SE"/>
        </w:rPr>
        <w:t xml:space="preserve">seluruh </w:t>
      </w:r>
      <w:r w:rsidR="00F2137E" w:rsidRPr="00B61988">
        <w:rPr>
          <w:rFonts w:asciiTheme="majorBidi" w:hAnsiTheme="majorBidi" w:cstheme="majorBidi"/>
          <w:sz w:val="24"/>
          <w:szCs w:val="24"/>
          <w:lang w:val="sv-SE"/>
        </w:rPr>
        <w:t xml:space="preserve">mahasiswa </w:t>
      </w:r>
      <w:r w:rsidR="007E7AC6" w:rsidRPr="00B61988">
        <w:rPr>
          <w:rFonts w:asciiTheme="majorBidi" w:hAnsiTheme="majorBidi" w:cstheme="majorBidi"/>
          <w:sz w:val="24"/>
          <w:szCs w:val="24"/>
          <w:lang w:val="sv-SE"/>
        </w:rPr>
        <w:t>aktif Program Studi S1 A</w:t>
      </w:r>
      <w:r w:rsidR="00843999" w:rsidRPr="00B61988">
        <w:rPr>
          <w:rFonts w:asciiTheme="majorBidi" w:hAnsiTheme="majorBidi" w:cstheme="majorBidi"/>
          <w:sz w:val="24"/>
          <w:szCs w:val="24"/>
          <w:lang w:val="sv-SE"/>
        </w:rPr>
        <w:t xml:space="preserve">kuntansi </w:t>
      </w:r>
      <w:r w:rsidR="00F2137E" w:rsidRPr="00B61988">
        <w:rPr>
          <w:rFonts w:asciiTheme="majorBidi" w:hAnsiTheme="majorBidi" w:cstheme="majorBidi"/>
          <w:sz w:val="24"/>
          <w:szCs w:val="24"/>
          <w:lang w:val="sv-SE"/>
        </w:rPr>
        <w:t xml:space="preserve">angkatan </w:t>
      </w:r>
      <w:r w:rsidR="00843999" w:rsidRPr="00B61988">
        <w:rPr>
          <w:rFonts w:asciiTheme="majorBidi" w:hAnsiTheme="majorBidi" w:cstheme="majorBidi"/>
          <w:sz w:val="24"/>
          <w:szCs w:val="24"/>
          <w:lang w:val="sv-SE"/>
        </w:rPr>
        <w:t xml:space="preserve">2020 </w:t>
      </w:r>
      <w:r w:rsidR="007E7AC6" w:rsidRPr="00B61988">
        <w:rPr>
          <w:rFonts w:asciiTheme="majorBidi" w:hAnsiTheme="majorBidi" w:cstheme="majorBidi"/>
          <w:sz w:val="24"/>
          <w:szCs w:val="24"/>
          <w:lang w:val="sv-SE"/>
        </w:rPr>
        <w:t xml:space="preserve">Fakultas Ekonomi dan Bisnis </w:t>
      </w:r>
      <w:r w:rsidRPr="00B61988">
        <w:rPr>
          <w:rFonts w:asciiTheme="majorBidi" w:hAnsiTheme="majorBidi" w:cstheme="majorBidi"/>
          <w:sz w:val="24"/>
          <w:szCs w:val="24"/>
          <w:lang w:val="sv-SE"/>
        </w:rPr>
        <w:t>Universitas</w:t>
      </w:r>
      <w:r w:rsidR="00F2137E" w:rsidRPr="00B61988">
        <w:rPr>
          <w:rFonts w:asciiTheme="majorBidi" w:hAnsiTheme="majorBidi" w:cstheme="majorBidi"/>
          <w:sz w:val="24"/>
          <w:szCs w:val="24"/>
          <w:lang w:val="sv-SE"/>
        </w:rPr>
        <w:t xml:space="preserve"> </w:t>
      </w:r>
      <w:r w:rsidR="007E7AC6" w:rsidRPr="00B61988">
        <w:rPr>
          <w:rFonts w:asciiTheme="majorBidi" w:hAnsiTheme="majorBidi" w:cstheme="majorBidi"/>
          <w:sz w:val="24"/>
          <w:szCs w:val="24"/>
          <w:lang w:val="sv-SE"/>
        </w:rPr>
        <w:t xml:space="preserve">Udayana yang berjumlah 275 orang mahasiswa. </w:t>
      </w:r>
      <w:r w:rsidR="004F6A77" w:rsidRPr="00B61988">
        <w:rPr>
          <w:rFonts w:asciiTheme="majorBidi" w:hAnsiTheme="majorBidi" w:cstheme="majorBidi"/>
          <w:sz w:val="24"/>
          <w:szCs w:val="24"/>
        </w:rPr>
        <w:t xml:space="preserve">Penelitian ini menggunakan metode </w:t>
      </w:r>
      <w:r w:rsidR="004F6A77" w:rsidRPr="00B61988">
        <w:rPr>
          <w:rFonts w:asciiTheme="majorBidi" w:hAnsiTheme="majorBidi" w:cstheme="majorBidi"/>
          <w:i/>
          <w:sz w:val="24"/>
          <w:szCs w:val="24"/>
        </w:rPr>
        <w:t>non probability sampling</w:t>
      </w:r>
      <w:r w:rsidR="004F6A77" w:rsidRPr="00B61988">
        <w:rPr>
          <w:rFonts w:asciiTheme="majorBidi" w:hAnsiTheme="majorBidi" w:cstheme="majorBidi"/>
          <w:sz w:val="24"/>
          <w:szCs w:val="24"/>
        </w:rPr>
        <w:t xml:space="preserve"> yaitu dengan metode </w:t>
      </w:r>
      <w:r w:rsidR="004F6A77" w:rsidRPr="00B61988">
        <w:rPr>
          <w:rFonts w:asciiTheme="majorBidi" w:hAnsiTheme="majorBidi" w:cstheme="majorBidi"/>
          <w:i/>
          <w:sz w:val="24"/>
          <w:szCs w:val="24"/>
        </w:rPr>
        <w:t>purposive sampling</w:t>
      </w:r>
      <w:r w:rsidR="004F6A77" w:rsidRPr="00B61988">
        <w:rPr>
          <w:rFonts w:asciiTheme="majorBidi" w:hAnsiTheme="majorBidi" w:cstheme="majorBidi"/>
          <w:sz w:val="24"/>
          <w:szCs w:val="24"/>
        </w:rPr>
        <w:t xml:space="preserve"> yaitu</w:t>
      </w:r>
      <w:r w:rsidR="00372069" w:rsidRPr="00B61988">
        <w:rPr>
          <w:rFonts w:asciiTheme="majorBidi" w:hAnsiTheme="majorBidi" w:cstheme="majorBidi"/>
          <w:sz w:val="24"/>
          <w:szCs w:val="24"/>
          <w:lang w:val="sv-SE"/>
        </w:rPr>
        <w:t xml:space="preserve"> teknik penentuan sampel dengan pertimbangan tertentu </w:t>
      </w:r>
      <w:r w:rsidR="004F6A77" w:rsidRPr="00B61988">
        <w:rPr>
          <w:rFonts w:asciiTheme="majorBidi" w:hAnsiTheme="majorBidi" w:cstheme="majorBidi"/>
          <w:sz w:val="24"/>
          <w:szCs w:val="24"/>
        </w:rPr>
        <w:t>dengan tujuan untuk mendapatkan sampel yang sesuai dengan kriteria yang ditentukan</w:t>
      </w:r>
      <w:r w:rsidR="004F6A77" w:rsidRPr="00B61988">
        <w:rPr>
          <w:rFonts w:asciiTheme="majorBidi" w:hAnsiTheme="majorBidi" w:cstheme="majorBidi"/>
          <w:sz w:val="24"/>
          <w:szCs w:val="24"/>
          <w:lang w:val="sv-SE"/>
        </w:rPr>
        <w:t xml:space="preserve"> </w:t>
      </w:r>
      <w:r w:rsidR="00372069" w:rsidRPr="00B61988">
        <w:rPr>
          <w:rFonts w:asciiTheme="majorBidi" w:hAnsiTheme="majorBidi" w:cstheme="majorBidi"/>
          <w:sz w:val="24"/>
          <w:szCs w:val="24"/>
          <w:lang w:val="sv-SE"/>
        </w:rPr>
        <w:t xml:space="preserve">(Sugiyono, </w:t>
      </w:r>
      <w:r w:rsidR="007201D3" w:rsidRPr="00B61988">
        <w:rPr>
          <w:rFonts w:asciiTheme="majorBidi" w:hAnsiTheme="majorBidi" w:cstheme="majorBidi"/>
          <w:sz w:val="24"/>
          <w:szCs w:val="24"/>
          <w:lang w:val="sv-SE"/>
        </w:rPr>
        <w:t>2019).</w:t>
      </w:r>
      <w:r w:rsidR="00353A9B" w:rsidRPr="00B61988">
        <w:rPr>
          <w:rFonts w:asciiTheme="majorBidi" w:hAnsiTheme="majorBidi" w:cstheme="majorBidi"/>
          <w:sz w:val="24"/>
          <w:szCs w:val="24"/>
          <w:lang w:val="id-ID"/>
        </w:rPr>
        <w:t xml:space="preserve"> </w:t>
      </w:r>
      <w:r w:rsidR="00353A9B" w:rsidRPr="00B61988">
        <w:rPr>
          <w:rFonts w:asciiTheme="majorBidi" w:hAnsiTheme="majorBidi" w:cstheme="majorBidi"/>
          <w:sz w:val="24"/>
          <w:szCs w:val="24"/>
        </w:rPr>
        <w:t xml:space="preserve">Pengumpulan data dilakukan dengan metode </w:t>
      </w:r>
      <w:r w:rsidR="00353A9B" w:rsidRPr="00B61988">
        <w:rPr>
          <w:rFonts w:asciiTheme="majorBidi" w:hAnsiTheme="majorBidi" w:cstheme="majorBidi"/>
          <w:i/>
          <w:sz w:val="24"/>
          <w:szCs w:val="24"/>
        </w:rPr>
        <w:t>survey</w:t>
      </w:r>
      <w:r w:rsidR="00353A9B" w:rsidRPr="00B61988">
        <w:rPr>
          <w:rFonts w:asciiTheme="majorBidi" w:hAnsiTheme="majorBidi" w:cstheme="majorBidi"/>
          <w:sz w:val="24"/>
          <w:szCs w:val="24"/>
        </w:rPr>
        <w:t xml:space="preserve"> pada 163 orang responden. Teknik analisis data yang digunakan adalah analisis regresi linear berganda</w:t>
      </w:r>
    </w:p>
    <w:p w14:paraId="665E52D8" w14:textId="2C0146B1" w:rsidR="00647223" w:rsidRPr="00B61988" w:rsidRDefault="00647223" w:rsidP="00B61988">
      <w:pPr>
        <w:tabs>
          <w:tab w:val="left" w:pos="720"/>
        </w:tabs>
        <w:spacing w:after="0" w:line="360" w:lineRule="auto"/>
        <w:jc w:val="both"/>
        <w:rPr>
          <w:rFonts w:asciiTheme="majorBidi" w:hAnsiTheme="majorBidi" w:cstheme="majorBidi"/>
          <w:sz w:val="24"/>
          <w:szCs w:val="24"/>
        </w:rPr>
      </w:pPr>
    </w:p>
    <w:p w14:paraId="4854D041" w14:textId="029BBBF5" w:rsidR="005A135B" w:rsidRPr="00B61988" w:rsidRDefault="00647223" w:rsidP="00053C38">
      <w:pPr>
        <w:pStyle w:val="Heading1"/>
        <w:numPr>
          <w:ilvl w:val="0"/>
          <w:numId w:val="58"/>
        </w:numPr>
        <w:spacing w:before="0" w:line="360" w:lineRule="auto"/>
        <w:ind w:left="360"/>
        <w:jc w:val="left"/>
        <w:rPr>
          <w:rFonts w:asciiTheme="majorBidi" w:hAnsiTheme="majorBidi"/>
          <w:szCs w:val="24"/>
        </w:rPr>
      </w:pPr>
      <w:bookmarkStart w:id="19" w:name="_Toc179813735"/>
      <w:bookmarkStart w:id="20" w:name="_Toc181905588"/>
      <w:bookmarkStart w:id="21" w:name="_Toc185278883"/>
      <w:bookmarkStart w:id="22" w:name="_Toc185279112"/>
      <w:r w:rsidRPr="00B61988">
        <w:rPr>
          <w:rFonts w:asciiTheme="majorBidi" w:hAnsiTheme="majorBidi"/>
          <w:szCs w:val="24"/>
        </w:rPr>
        <w:t>HASIL DAN PEMBAHASAN</w:t>
      </w:r>
      <w:bookmarkEnd w:id="19"/>
      <w:bookmarkEnd w:id="20"/>
      <w:bookmarkEnd w:id="21"/>
      <w:bookmarkEnd w:id="22"/>
    </w:p>
    <w:p w14:paraId="22739705" w14:textId="6CA56C32" w:rsidR="00016BE1" w:rsidRPr="00B61988" w:rsidRDefault="00016BE1" w:rsidP="00053C38">
      <w:pPr>
        <w:pStyle w:val="Heading3"/>
        <w:spacing w:before="0" w:line="360" w:lineRule="auto"/>
        <w:ind w:left="360"/>
        <w:rPr>
          <w:rFonts w:asciiTheme="majorBidi" w:hAnsiTheme="majorBidi"/>
          <w:szCs w:val="24"/>
        </w:rPr>
      </w:pPr>
      <w:bookmarkStart w:id="23" w:name="_Toc179813741"/>
      <w:bookmarkStart w:id="24" w:name="_Toc181905594"/>
      <w:bookmarkStart w:id="25" w:name="_Toc185278889"/>
      <w:bookmarkStart w:id="26" w:name="_Toc185279118"/>
      <w:r w:rsidRPr="00B61988">
        <w:rPr>
          <w:rFonts w:asciiTheme="majorBidi" w:hAnsiTheme="majorBidi"/>
          <w:szCs w:val="24"/>
        </w:rPr>
        <w:t>Uji Validitas</w:t>
      </w:r>
      <w:bookmarkEnd w:id="23"/>
      <w:bookmarkEnd w:id="24"/>
      <w:bookmarkEnd w:id="25"/>
      <w:bookmarkEnd w:id="26"/>
    </w:p>
    <w:p w14:paraId="5DD8E213" w14:textId="1062D52E" w:rsidR="00016BE1" w:rsidRPr="00B61988" w:rsidRDefault="00353A9B" w:rsidP="00053C38">
      <w:pPr>
        <w:pStyle w:val="Caption"/>
        <w:spacing w:after="0" w:line="360" w:lineRule="auto"/>
        <w:ind w:left="360"/>
        <w:jc w:val="center"/>
        <w:rPr>
          <w:rFonts w:asciiTheme="majorBidi" w:hAnsiTheme="majorBidi" w:cstheme="majorBidi"/>
          <w:color w:val="000000" w:themeColor="text1"/>
          <w:sz w:val="24"/>
          <w:szCs w:val="24"/>
        </w:rPr>
      </w:pPr>
      <w:bookmarkStart w:id="27" w:name="_Toc179817760"/>
      <w:r w:rsidRPr="00B61988">
        <w:rPr>
          <w:rFonts w:asciiTheme="majorBidi" w:hAnsiTheme="majorBidi" w:cstheme="majorBidi"/>
          <w:color w:val="000000" w:themeColor="text1"/>
          <w:sz w:val="24"/>
          <w:szCs w:val="24"/>
        </w:rPr>
        <w:t xml:space="preserve">Tabel 5. </w:t>
      </w:r>
      <w:r w:rsidR="00016BE1" w:rsidRPr="00053C38">
        <w:rPr>
          <w:rFonts w:asciiTheme="majorBidi" w:hAnsiTheme="majorBidi" w:cstheme="majorBidi"/>
          <w:b w:val="0"/>
          <w:bCs w:val="0"/>
          <w:color w:val="000000" w:themeColor="text1"/>
          <w:sz w:val="24"/>
          <w:szCs w:val="24"/>
        </w:rPr>
        <w:t>Hasil Uji Validitas</w:t>
      </w:r>
      <w:bookmarkEnd w:id="27"/>
    </w:p>
    <w:tbl>
      <w:tblPr>
        <w:tblW w:w="85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1980"/>
        <w:gridCol w:w="2340"/>
        <w:gridCol w:w="2250"/>
      </w:tblGrid>
      <w:tr w:rsidR="00666A89" w:rsidRPr="00A33DDB" w14:paraId="79E7D64B" w14:textId="77777777" w:rsidTr="00AA466E">
        <w:trPr>
          <w:trHeight w:val="350"/>
          <w:tblHeader/>
        </w:trPr>
        <w:tc>
          <w:tcPr>
            <w:tcW w:w="1962" w:type="dxa"/>
            <w:tcBorders>
              <w:left w:val="nil"/>
              <w:bottom w:val="single" w:sz="4" w:space="0" w:color="auto"/>
              <w:right w:val="nil"/>
            </w:tcBorders>
            <w:shd w:val="clear" w:color="auto" w:fill="auto"/>
            <w:vAlign w:val="center"/>
            <w:hideMark/>
          </w:tcPr>
          <w:p w14:paraId="325C1060" w14:textId="77777777" w:rsidR="00666A89" w:rsidRPr="00A33DDB" w:rsidRDefault="00666A89" w:rsidP="00053C38">
            <w:pPr>
              <w:spacing w:after="0" w:line="240" w:lineRule="auto"/>
              <w:jc w:val="center"/>
              <w:rPr>
                <w:rFonts w:asciiTheme="majorBidi" w:hAnsiTheme="majorBidi" w:cstheme="majorBidi"/>
                <w:b/>
                <w:bCs/>
                <w:color w:val="000000"/>
              </w:rPr>
            </w:pPr>
            <w:r w:rsidRPr="00A33DDB">
              <w:rPr>
                <w:rFonts w:asciiTheme="majorBidi" w:hAnsiTheme="majorBidi" w:cstheme="majorBidi"/>
                <w:b/>
                <w:bCs/>
                <w:color w:val="000000"/>
              </w:rPr>
              <w:t>Variabel</w:t>
            </w:r>
          </w:p>
        </w:tc>
        <w:tc>
          <w:tcPr>
            <w:tcW w:w="1980" w:type="dxa"/>
            <w:tcBorders>
              <w:left w:val="nil"/>
              <w:bottom w:val="single" w:sz="4" w:space="0" w:color="auto"/>
              <w:right w:val="nil"/>
            </w:tcBorders>
            <w:shd w:val="clear" w:color="auto" w:fill="auto"/>
            <w:vAlign w:val="center"/>
            <w:hideMark/>
          </w:tcPr>
          <w:p w14:paraId="10ECFA0F" w14:textId="25C6DF0A" w:rsidR="00666A89" w:rsidRPr="00A33DDB" w:rsidRDefault="00666A89" w:rsidP="00053C38">
            <w:pPr>
              <w:spacing w:after="0" w:line="240" w:lineRule="auto"/>
              <w:jc w:val="center"/>
              <w:rPr>
                <w:rFonts w:asciiTheme="majorBidi" w:hAnsiTheme="majorBidi" w:cstheme="majorBidi"/>
                <w:b/>
                <w:bCs/>
                <w:color w:val="000000"/>
              </w:rPr>
            </w:pPr>
            <w:r w:rsidRPr="00A33DDB">
              <w:rPr>
                <w:rFonts w:asciiTheme="majorBidi" w:hAnsiTheme="majorBidi" w:cstheme="majorBidi"/>
                <w:b/>
                <w:bCs/>
                <w:color w:val="000000"/>
              </w:rPr>
              <w:t>Item Pertanyaan</w:t>
            </w:r>
          </w:p>
        </w:tc>
        <w:tc>
          <w:tcPr>
            <w:tcW w:w="2340" w:type="dxa"/>
            <w:tcBorders>
              <w:left w:val="nil"/>
              <w:bottom w:val="single" w:sz="4" w:space="0" w:color="auto"/>
              <w:right w:val="nil"/>
            </w:tcBorders>
            <w:shd w:val="clear" w:color="auto" w:fill="auto"/>
            <w:vAlign w:val="center"/>
            <w:hideMark/>
          </w:tcPr>
          <w:p w14:paraId="6E41DA5A" w14:textId="694D7DC6" w:rsidR="00666A89" w:rsidRPr="00A33DDB" w:rsidRDefault="00666A89" w:rsidP="00053C38">
            <w:pPr>
              <w:spacing w:after="0" w:line="240" w:lineRule="auto"/>
              <w:jc w:val="center"/>
              <w:rPr>
                <w:rFonts w:asciiTheme="majorBidi" w:hAnsiTheme="majorBidi" w:cstheme="majorBidi"/>
                <w:b/>
                <w:bCs/>
                <w:i/>
                <w:iCs/>
                <w:color w:val="000000"/>
              </w:rPr>
            </w:pPr>
            <w:r w:rsidRPr="00A33DDB">
              <w:rPr>
                <w:rFonts w:asciiTheme="majorBidi" w:hAnsiTheme="majorBidi" w:cstheme="majorBidi"/>
                <w:b/>
                <w:bCs/>
                <w:i/>
                <w:iCs/>
                <w:color w:val="000000"/>
              </w:rPr>
              <w:t>Pearson Correlation</w:t>
            </w:r>
          </w:p>
        </w:tc>
        <w:tc>
          <w:tcPr>
            <w:tcW w:w="2250" w:type="dxa"/>
            <w:tcBorders>
              <w:left w:val="nil"/>
              <w:bottom w:val="single" w:sz="4" w:space="0" w:color="auto"/>
              <w:right w:val="nil"/>
            </w:tcBorders>
            <w:shd w:val="clear" w:color="auto" w:fill="auto"/>
            <w:vAlign w:val="center"/>
            <w:hideMark/>
          </w:tcPr>
          <w:p w14:paraId="365870B0" w14:textId="77777777" w:rsidR="00666A89" w:rsidRPr="00A33DDB" w:rsidRDefault="00666A89" w:rsidP="00053C38">
            <w:pPr>
              <w:spacing w:after="0" w:line="240" w:lineRule="auto"/>
              <w:jc w:val="center"/>
              <w:rPr>
                <w:rFonts w:asciiTheme="majorBidi" w:hAnsiTheme="majorBidi" w:cstheme="majorBidi"/>
                <w:b/>
                <w:bCs/>
                <w:color w:val="000000"/>
              </w:rPr>
            </w:pPr>
            <w:r w:rsidRPr="00A33DDB">
              <w:rPr>
                <w:rFonts w:asciiTheme="majorBidi" w:hAnsiTheme="majorBidi" w:cstheme="majorBidi"/>
                <w:b/>
                <w:bCs/>
                <w:color w:val="000000"/>
              </w:rPr>
              <w:t>Keterangan</w:t>
            </w:r>
          </w:p>
        </w:tc>
      </w:tr>
      <w:tr w:rsidR="00666A89" w:rsidRPr="00A33DDB" w14:paraId="08BA6486" w14:textId="77777777" w:rsidTr="00A33DDB">
        <w:trPr>
          <w:trHeight w:val="170"/>
          <w:tblHeader/>
        </w:trPr>
        <w:tc>
          <w:tcPr>
            <w:tcW w:w="1962" w:type="dxa"/>
            <w:vMerge w:val="restart"/>
            <w:tcBorders>
              <w:left w:val="nil"/>
              <w:right w:val="nil"/>
            </w:tcBorders>
            <w:shd w:val="clear" w:color="auto" w:fill="auto"/>
            <w:vAlign w:val="center"/>
            <w:hideMark/>
          </w:tcPr>
          <w:p w14:paraId="3E7CAAC4" w14:textId="47311B7E"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Lama Pendidikan</w:t>
            </w:r>
          </w:p>
          <w:p w14:paraId="4E14EA97"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w:t>
            </w:r>
            <w:r w:rsidRPr="00A33DDB">
              <w:rPr>
                <w:rFonts w:asciiTheme="majorBidi" w:hAnsiTheme="majorBidi" w:cstheme="majorBidi"/>
                <w:color w:val="000000"/>
                <w:vertAlign w:val="subscript"/>
              </w:rPr>
              <w:t>1</w:t>
            </w:r>
            <w:r w:rsidRPr="00A33DDB">
              <w:rPr>
                <w:rFonts w:asciiTheme="majorBidi" w:hAnsiTheme="majorBidi" w:cstheme="majorBidi"/>
                <w:color w:val="000000"/>
              </w:rPr>
              <w:t>)</w:t>
            </w:r>
          </w:p>
        </w:tc>
        <w:tc>
          <w:tcPr>
            <w:tcW w:w="1980" w:type="dxa"/>
            <w:tcBorders>
              <w:top w:val="single" w:sz="4" w:space="0" w:color="auto"/>
              <w:left w:val="nil"/>
              <w:bottom w:val="nil"/>
              <w:right w:val="nil"/>
            </w:tcBorders>
            <w:shd w:val="clear" w:color="auto" w:fill="auto"/>
            <w:vAlign w:val="center"/>
            <w:hideMark/>
          </w:tcPr>
          <w:p w14:paraId="1378798D" w14:textId="3F7B4DA6"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X1.1</w:t>
            </w:r>
          </w:p>
        </w:tc>
        <w:tc>
          <w:tcPr>
            <w:tcW w:w="2340" w:type="dxa"/>
            <w:tcBorders>
              <w:top w:val="single" w:sz="4" w:space="0" w:color="auto"/>
              <w:left w:val="nil"/>
              <w:bottom w:val="nil"/>
              <w:right w:val="nil"/>
            </w:tcBorders>
            <w:shd w:val="clear" w:color="auto" w:fill="auto"/>
            <w:vAlign w:val="center"/>
            <w:hideMark/>
          </w:tcPr>
          <w:p w14:paraId="0FDBCFC5" w14:textId="166CCEEA"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0,820</w:t>
            </w:r>
          </w:p>
        </w:tc>
        <w:tc>
          <w:tcPr>
            <w:tcW w:w="2250" w:type="dxa"/>
            <w:tcBorders>
              <w:top w:val="single" w:sz="4" w:space="0" w:color="auto"/>
              <w:left w:val="nil"/>
              <w:bottom w:val="nil"/>
              <w:right w:val="nil"/>
            </w:tcBorders>
            <w:shd w:val="clear" w:color="auto" w:fill="auto"/>
            <w:vAlign w:val="center"/>
            <w:hideMark/>
          </w:tcPr>
          <w:p w14:paraId="6D23928F"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59150E7E" w14:textId="77777777" w:rsidTr="00A33DDB">
        <w:trPr>
          <w:trHeight w:val="70"/>
          <w:tblHeader/>
        </w:trPr>
        <w:tc>
          <w:tcPr>
            <w:tcW w:w="1962" w:type="dxa"/>
            <w:vMerge/>
            <w:tcBorders>
              <w:left w:val="nil"/>
              <w:right w:val="nil"/>
            </w:tcBorders>
            <w:vAlign w:val="center"/>
            <w:hideMark/>
          </w:tcPr>
          <w:p w14:paraId="71AF23CC"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hideMark/>
          </w:tcPr>
          <w:p w14:paraId="66FD2F03" w14:textId="2F5DAEFE"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X1.2</w:t>
            </w:r>
          </w:p>
        </w:tc>
        <w:tc>
          <w:tcPr>
            <w:tcW w:w="2340" w:type="dxa"/>
            <w:tcBorders>
              <w:top w:val="nil"/>
              <w:left w:val="nil"/>
              <w:bottom w:val="nil"/>
              <w:right w:val="nil"/>
            </w:tcBorders>
            <w:shd w:val="clear" w:color="auto" w:fill="auto"/>
            <w:vAlign w:val="center"/>
            <w:hideMark/>
          </w:tcPr>
          <w:p w14:paraId="1A016121" w14:textId="51F0948C"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0,821</w:t>
            </w:r>
          </w:p>
        </w:tc>
        <w:tc>
          <w:tcPr>
            <w:tcW w:w="2250" w:type="dxa"/>
            <w:tcBorders>
              <w:top w:val="nil"/>
              <w:left w:val="nil"/>
              <w:bottom w:val="nil"/>
              <w:right w:val="nil"/>
            </w:tcBorders>
            <w:shd w:val="clear" w:color="auto" w:fill="auto"/>
            <w:vAlign w:val="center"/>
            <w:hideMark/>
          </w:tcPr>
          <w:p w14:paraId="61B432FD"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7F36437D" w14:textId="77777777" w:rsidTr="00A33DDB">
        <w:trPr>
          <w:trHeight w:val="70"/>
          <w:tblHeader/>
        </w:trPr>
        <w:tc>
          <w:tcPr>
            <w:tcW w:w="1962" w:type="dxa"/>
            <w:vMerge/>
            <w:tcBorders>
              <w:left w:val="nil"/>
              <w:right w:val="nil"/>
            </w:tcBorders>
            <w:vAlign w:val="center"/>
            <w:hideMark/>
          </w:tcPr>
          <w:p w14:paraId="17D9D7E9"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hideMark/>
          </w:tcPr>
          <w:p w14:paraId="1B3CBAD9" w14:textId="5457BA7B"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X1.3</w:t>
            </w:r>
          </w:p>
        </w:tc>
        <w:tc>
          <w:tcPr>
            <w:tcW w:w="2340" w:type="dxa"/>
            <w:tcBorders>
              <w:top w:val="nil"/>
              <w:left w:val="nil"/>
              <w:bottom w:val="nil"/>
              <w:right w:val="nil"/>
            </w:tcBorders>
            <w:shd w:val="clear" w:color="auto" w:fill="auto"/>
            <w:vAlign w:val="center"/>
            <w:hideMark/>
          </w:tcPr>
          <w:p w14:paraId="03D8C8F7" w14:textId="06BFCC8B"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0,812</w:t>
            </w:r>
          </w:p>
        </w:tc>
        <w:tc>
          <w:tcPr>
            <w:tcW w:w="2250" w:type="dxa"/>
            <w:tcBorders>
              <w:top w:val="nil"/>
              <w:left w:val="nil"/>
              <w:bottom w:val="nil"/>
              <w:right w:val="nil"/>
            </w:tcBorders>
            <w:shd w:val="clear" w:color="auto" w:fill="auto"/>
            <w:vAlign w:val="center"/>
            <w:hideMark/>
          </w:tcPr>
          <w:p w14:paraId="236545DF"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4BE97C10" w14:textId="77777777" w:rsidTr="00A33DDB">
        <w:trPr>
          <w:trHeight w:val="70"/>
          <w:tblHeader/>
        </w:trPr>
        <w:tc>
          <w:tcPr>
            <w:tcW w:w="1962" w:type="dxa"/>
            <w:vMerge/>
            <w:tcBorders>
              <w:left w:val="nil"/>
              <w:bottom w:val="single" w:sz="4" w:space="0" w:color="auto"/>
              <w:right w:val="nil"/>
            </w:tcBorders>
            <w:vAlign w:val="center"/>
            <w:hideMark/>
          </w:tcPr>
          <w:p w14:paraId="5FC81D8D"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single" w:sz="4" w:space="0" w:color="auto"/>
              <w:right w:val="nil"/>
            </w:tcBorders>
            <w:shd w:val="clear" w:color="auto" w:fill="auto"/>
            <w:vAlign w:val="center"/>
            <w:hideMark/>
          </w:tcPr>
          <w:p w14:paraId="1B228FE7" w14:textId="08AFB98E"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X1.4</w:t>
            </w:r>
          </w:p>
        </w:tc>
        <w:tc>
          <w:tcPr>
            <w:tcW w:w="2340" w:type="dxa"/>
            <w:tcBorders>
              <w:top w:val="nil"/>
              <w:left w:val="nil"/>
              <w:bottom w:val="single" w:sz="4" w:space="0" w:color="auto"/>
              <w:right w:val="nil"/>
            </w:tcBorders>
            <w:shd w:val="clear" w:color="auto" w:fill="auto"/>
            <w:vAlign w:val="center"/>
            <w:hideMark/>
          </w:tcPr>
          <w:p w14:paraId="17F7570E" w14:textId="2F5A95C6"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0,835</w:t>
            </w:r>
          </w:p>
        </w:tc>
        <w:tc>
          <w:tcPr>
            <w:tcW w:w="2250" w:type="dxa"/>
            <w:tcBorders>
              <w:top w:val="nil"/>
              <w:left w:val="nil"/>
              <w:bottom w:val="single" w:sz="4" w:space="0" w:color="auto"/>
              <w:right w:val="nil"/>
            </w:tcBorders>
            <w:shd w:val="clear" w:color="auto" w:fill="auto"/>
            <w:vAlign w:val="center"/>
            <w:hideMark/>
          </w:tcPr>
          <w:p w14:paraId="774FCFF2"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14BDD747" w14:textId="77777777" w:rsidTr="00A33DDB">
        <w:trPr>
          <w:trHeight w:val="70"/>
          <w:tblHeader/>
        </w:trPr>
        <w:tc>
          <w:tcPr>
            <w:tcW w:w="1962" w:type="dxa"/>
            <w:vMerge w:val="restart"/>
            <w:tcBorders>
              <w:left w:val="nil"/>
              <w:right w:val="nil"/>
            </w:tcBorders>
            <w:shd w:val="clear" w:color="auto" w:fill="auto"/>
            <w:vAlign w:val="center"/>
            <w:hideMark/>
          </w:tcPr>
          <w:p w14:paraId="669994F3" w14:textId="35BCAA8B"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Biaya Pendidikan</w:t>
            </w:r>
          </w:p>
          <w:p w14:paraId="5749431C"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w:t>
            </w:r>
            <w:r w:rsidRPr="00A33DDB">
              <w:rPr>
                <w:rFonts w:asciiTheme="majorBidi" w:hAnsiTheme="majorBidi" w:cstheme="majorBidi"/>
                <w:color w:val="000000"/>
                <w:vertAlign w:val="subscript"/>
              </w:rPr>
              <w:t>2</w:t>
            </w:r>
            <w:r w:rsidRPr="00A33DDB">
              <w:rPr>
                <w:rFonts w:asciiTheme="majorBidi" w:hAnsiTheme="majorBidi" w:cstheme="majorBidi"/>
                <w:color w:val="000000"/>
              </w:rPr>
              <w:t>)</w:t>
            </w:r>
          </w:p>
        </w:tc>
        <w:tc>
          <w:tcPr>
            <w:tcW w:w="1980" w:type="dxa"/>
            <w:tcBorders>
              <w:left w:val="nil"/>
              <w:bottom w:val="nil"/>
              <w:right w:val="nil"/>
            </w:tcBorders>
            <w:shd w:val="clear" w:color="auto" w:fill="auto"/>
            <w:vAlign w:val="center"/>
            <w:hideMark/>
          </w:tcPr>
          <w:p w14:paraId="30A06616" w14:textId="67F918EA"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X2.1</w:t>
            </w:r>
          </w:p>
        </w:tc>
        <w:tc>
          <w:tcPr>
            <w:tcW w:w="2340" w:type="dxa"/>
            <w:tcBorders>
              <w:left w:val="nil"/>
              <w:bottom w:val="nil"/>
              <w:right w:val="nil"/>
            </w:tcBorders>
            <w:shd w:val="clear" w:color="auto" w:fill="auto"/>
            <w:vAlign w:val="center"/>
            <w:hideMark/>
          </w:tcPr>
          <w:p w14:paraId="14791676" w14:textId="11951E0B"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0,767</w:t>
            </w:r>
          </w:p>
        </w:tc>
        <w:tc>
          <w:tcPr>
            <w:tcW w:w="2250" w:type="dxa"/>
            <w:tcBorders>
              <w:left w:val="nil"/>
              <w:bottom w:val="nil"/>
              <w:right w:val="nil"/>
            </w:tcBorders>
            <w:shd w:val="clear" w:color="auto" w:fill="auto"/>
            <w:vAlign w:val="center"/>
            <w:hideMark/>
          </w:tcPr>
          <w:p w14:paraId="5D5B5AF8"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42690152" w14:textId="77777777" w:rsidTr="00A33DDB">
        <w:trPr>
          <w:trHeight w:val="70"/>
          <w:tblHeader/>
        </w:trPr>
        <w:tc>
          <w:tcPr>
            <w:tcW w:w="1962" w:type="dxa"/>
            <w:vMerge/>
            <w:tcBorders>
              <w:left w:val="nil"/>
              <w:right w:val="nil"/>
            </w:tcBorders>
            <w:vAlign w:val="center"/>
            <w:hideMark/>
          </w:tcPr>
          <w:p w14:paraId="51F889F2"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hideMark/>
          </w:tcPr>
          <w:p w14:paraId="46D0E9DF" w14:textId="7368AB03"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X2.2</w:t>
            </w:r>
          </w:p>
        </w:tc>
        <w:tc>
          <w:tcPr>
            <w:tcW w:w="2340" w:type="dxa"/>
            <w:tcBorders>
              <w:top w:val="nil"/>
              <w:left w:val="nil"/>
              <w:bottom w:val="nil"/>
              <w:right w:val="nil"/>
            </w:tcBorders>
            <w:shd w:val="clear" w:color="auto" w:fill="auto"/>
            <w:vAlign w:val="center"/>
            <w:hideMark/>
          </w:tcPr>
          <w:p w14:paraId="57A8EB7F" w14:textId="040FFC6D"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0,761</w:t>
            </w:r>
          </w:p>
        </w:tc>
        <w:tc>
          <w:tcPr>
            <w:tcW w:w="2250" w:type="dxa"/>
            <w:tcBorders>
              <w:top w:val="nil"/>
              <w:left w:val="nil"/>
              <w:bottom w:val="nil"/>
              <w:right w:val="nil"/>
            </w:tcBorders>
            <w:shd w:val="clear" w:color="auto" w:fill="auto"/>
            <w:vAlign w:val="center"/>
            <w:hideMark/>
          </w:tcPr>
          <w:p w14:paraId="13CD34A3"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553386A7" w14:textId="77777777" w:rsidTr="00A33DDB">
        <w:trPr>
          <w:trHeight w:val="70"/>
          <w:tblHeader/>
        </w:trPr>
        <w:tc>
          <w:tcPr>
            <w:tcW w:w="1962" w:type="dxa"/>
            <w:vMerge/>
            <w:tcBorders>
              <w:left w:val="nil"/>
              <w:right w:val="nil"/>
            </w:tcBorders>
            <w:vAlign w:val="center"/>
            <w:hideMark/>
          </w:tcPr>
          <w:p w14:paraId="516471CB"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hideMark/>
          </w:tcPr>
          <w:p w14:paraId="156E4BC5" w14:textId="4137D432"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X2.3</w:t>
            </w:r>
          </w:p>
        </w:tc>
        <w:tc>
          <w:tcPr>
            <w:tcW w:w="2340" w:type="dxa"/>
            <w:tcBorders>
              <w:top w:val="nil"/>
              <w:left w:val="nil"/>
              <w:bottom w:val="nil"/>
              <w:right w:val="nil"/>
            </w:tcBorders>
            <w:shd w:val="clear" w:color="auto" w:fill="auto"/>
            <w:noWrap/>
            <w:vAlign w:val="center"/>
            <w:hideMark/>
          </w:tcPr>
          <w:p w14:paraId="435D81EF" w14:textId="594410B5"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0,771</w:t>
            </w:r>
          </w:p>
        </w:tc>
        <w:tc>
          <w:tcPr>
            <w:tcW w:w="2250" w:type="dxa"/>
            <w:tcBorders>
              <w:top w:val="nil"/>
              <w:left w:val="nil"/>
              <w:bottom w:val="nil"/>
              <w:right w:val="nil"/>
            </w:tcBorders>
            <w:shd w:val="clear" w:color="auto" w:fill="auto"/>
            <w:vAlign w:val="center"/>
            <w:hideMark/>
          </w:tcPr>
          <w:p w14:paraId="5F5B8614"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2E2BA8F5" w14:textId="77777777" w:rsidTr="00A33DDB">
        <w:trPr>
          <w:trHeight w:val="70"/>
          <w:tblHeader/>
        </w:trPr>
        <w:tc>
          <w:tcPr>
            <w:tcW w:w="1962" w:type="dxa"/>
            <w:vMerge/>
            <w:tcBorders>
              <w:left w:val="nil"/>
              <w:right w:val="nil"/>
            </w:tcBorders>
            <w:vAlign w:val="center"/>
          </w:tcPr>
          <w:p w14:paraId="34C1A942"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tcPr>
          <w:p w14:paraId="048714BC" w14:textId="20DE6D8E"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X2.4</w:t>
            </w:r>
          </w:p>
        </w:tc>
        <w:tc>
          <w:tcPr>
            <w:tcW w:w="2340" w:type="dxa"/>
            <w:tcBorders>
              <w:top w:val="nil"/>
              <w:left w:val="nil"/>
              <w:bottom w:val="nil"/>
              <w:right w:val="nil"/>
            </w:tcBorders>
            <w:shd w:val="clear" w:color="auto" w:fill="auto"/>
            <w:noWrap/>
            <w:vAlign w:val="center"/>
          </w:tcPr>
          <w:p w14:paraId="4D3315E9" w14:textId="0B053B78"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0,738</w:t>
            </w:r>
          </w:p>
        </w:tc>
        <w:tc>
          <w:tcPr>
            <w:tcW w:w="2250" w:type="dxa"/>
            <w:tcBorders>
              <w:top w:val="nil"/>
              <w:left w:val="nil"/>
              <w:bottom w:val="nil"/>
              <w:right w:val="nil"/>
            </w:tcBorders>
            <w:shd w:val="clear" w:color="auto" w:fill="auto"/>
            <w:vAlign w:val="center"/>
          </w:tcPr>
          <w:p w14:paraId="123C4B91"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477F9868" w14:textId="77777777" w:rsidTr="00A33DDB">
        <w:trPr>
          <w:trHeight w:val="70"/>
          <w:tblHeader/>
        </w:trPr>
        <w:tc>
          <w:tcPr>
            <w:tcW w:w="1962" w:type="dxa"/>
            <w:vMerge/>
            <w:tcBorders>
              <w:left w:val="nil"/>
              <w:right w:val="nil"/>
            </w:tcBorders>
            <w:vAlign w:val="center"/>
          </w:tcPr>
          <w:p w14:paraId="5BFD8A15"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tcPr>
          <w:p w14:paraId="28A7219F" w14:textId="049AA53C"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X2.5</w:t>
            </w:r>
          </w:p>
        </w:tc>
        <w:tc>
          <w:tcPr>
            <w:tcW w:w="2340" w:type="dxa"/>
            <w:tcBorders>
              <w:top w:val="nil"/>
              <w:left w:val="nil"/>
              <w:bottom w:val="nil"/>
              <w:right w:val="nil"/>
            </w:tcBorders>
            <w:shd w:val="clear" w:color="auto" w:fill="auto"/>
            <w:noWrap/>
            <w:vAlign w:val="center"/>
          </w:tcPr>
          <w:p w14:paraId="2EC18A02" w14:textId="7B0421B5"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0,72</w:t>
            </w:r>
            <w:r w:rsidR="00666A89" w:rsidRPr="00A33DDB">
              <w:rPr>
                <w:rFonts w:asciiTheme="majorBidi" w:hAnsiTheme="majorBidi" w:cstheme="majorBidi"/>
                <w:color w:val="000000"/>
              </w:rPr>
              <w:t>8</w:t>
            </w:r>
          </w:p>
        </w:tc>
        <w:tc>
          <w:tcPr>
            <w:tcW w:w="2250" w:type="dxa"/>
            <w:tcBorders>
              <w:top w:val="nil"/>
              <w:left w:val="nil"/>
              <w:bottom w:val="nil"/>
              <w:right w:val="nil"/>
            </w:tcBorders>
            <w:shd w:val="clear" w:color="auto" w:fill="auto"/>
            <w:vAlign w:val="center"/>
          </w:tcPr>
          <w:p w14:paraId="70174359"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6C01E1F9" w14:textId="77777777" w:rsidTr="00A33DDB">
        <w:trPr>
          <w:trHeight w:val="70"/>
          <w:tblHeader/>
        </w:trPr>
        <w:tc>
          <w:tcPr>
            <w:tcW w:w="1962" w:type="dxa"/>
            <w:vMerge/>
            <w:tcBorders>
              <w:left w:val="nil"/>
              <w:bottom w:val="single" w:sz="4" w:space="0" w:color="auto"/>
              <w:right w:val="nil"/>
            </w:tcBorders>
            <w:vAlign w:val="center"/>
          </w:tcPr>
          <w:p w14:paraId="050696FD"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single" w:sz="4" w:space="0" w:color="auto"/>
              <w:right w:val="nil"/>
            </w:tcBorders>
            <w:shd w:val="clear" w:color="auto" w:fill="auto"/>
            <w:vAlign w:val="center"/>
          </w:tcPr>
          <w:p w14:paraId="68DB2D24" w14:textId="5E64DF29"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X2.6</w:t>
            </w:r>
          </w:p>
        </w:tc>
        <w:tc>
          <w:tcPr>
            <w:tcW w:w="2340" w:type="dxa"/>
            <w:tcBorders>
              <w:top w:val="nil"/>
              <w:left w:val="nil"/>
              <w:bottom w:val="single" w:sz="4" w:space="0" w:color="auto"/>
              <w:right w:val="nil"/>
            </w:tcBorders>
            <w:shd w:val="clear" w:color="auto" w:fill="auto"/>
            <w:noWrap/>
            <w:vAlign w:val="center"/>
          </w:tcPr>
          <w:p w14:paraId="3B5FB7FD" w14:textId="19165013"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0,788</w:t>
            </w:r>
          </w:p>
        </w:tc>
        <w:tc>
          <w:tcPr>
            <w:tcW w:w="2250" w:type="dxa"/>
            <w:tcBorders>
              <w:top w:val="nil"/>
              <w:left w:val="nil"/>
              <w:bottom w:val="single" w:sz="4" w:space="0" w:color="auto"/>
              <w:right w:val="nil"/>
            </w:tcBorders>
            <w:shd w:val="clear" w:color="auto" w:fill="auto"/>
            <w:vAlign w:val="center"/>
          </w:tcPr>
          <w:p w14:paraId="54195C97" w14:textId="137444D7" w:rsidR="0021413F"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349AA470" w14:textId="77777777" w:rsidTr="00A33DDB">
        <w:trPr>
          <w:trHeight w:val="98"/>
          <w:tblHeader/>
        </w:trPr>
        <w:tc>
          <w:tcPr>
            <w:tcW w:w="1962" w:type="dxa"/>
            <w:vMerge w:val="restart"/>
            <w:tcBorders>
              <w:top w:val="single" w:sz="4" w:space="0" w:color="auto"/>
              <w:left w:val="nil"/>
              <w:bottom w:val="nil"/>
              <w:right w:val="nil"/>
            </w:tcBorders>
            <w:vAlign w:val="center"/>
          </w:tcPr>
          <w:p w14:paraId="7C0EEEB7" w14:textId="77777777" w:rsidR="0021413F" w:rsidRPr="00A33DDB" w:rsidRDefault="0021413F" w:rsidP="00053C38">
            <w:pPr>
              <w:spacing w:after="0" w:line="240" w:lineRule="auto"/>
              <w:jc w:val="center"/>
              <w:rPr>
                <w:rFonts w:asciiTheme="majorBidi" w:hAnsiTheme="majorBidi" w:cstheme="majorBidi"/>
                <w:color w:val="000000"/>
              </w:rPr>
            </w:pPr>
          </w:p>
          <w:p w14:paraId="2D303E25"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Motivasi Karir</w:t>
            </w:r>
          </w:p>
          <w:p w14:paraId="1F46F47C" w14:textId="2ECCE06B"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w:t>
            </w:r>
            <w:r w:rsidRPr="00A33DDB">
              <w:rPr>
                <w:rFonts w:asciiTheme="majorBidi" w:hAnsiTheme="majorBidi" w:cstheme="majorBidi"/>
                <w:color w:val="000000"/>
                <w:vertAlign w:val="subscript"/>
              </w:rPr>
              <w:t>3</w:t>
            </w:r>
            <w:r w:rsidRPr="00A33DDB">
              <w:rPr>
                <w:rFonts w:asciiTheme="majorBidi" w:hAnsiTheme="majorBidi" w:cstheme="majorBidi"/>
                <w:color w:val="000000"/>
              </w:rPr>
              <w:t>)</w:t>
            </w:r>
          </w:p>
        </w:tc>
        <w:tc>
          <w:tcPr>
            <w:tcW w:w="1980" w:type="dxa"/>
            <w:tcBorders>
              <w:top w:val="single" w:sz="4" w:space="0" w:color="auto"/>
              <w:left w:val="nil"/>
              <w:bottom w:val="nil"/>
              <w:right w:val="nil"/>
            </w:tcBorders>
            <w:shd w:val="clear" w:color="auto" w:fill="auto"/>
            <w:vAlign w:val="center"/>
          </w:tcPr>
          <w:p w14:paraId="001E0999" w14:textId="6CD10C2A"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X3.1</w:t>
            </w:r>
          </w:p>
        </w:tc>
        <w:tc>
          <w:tcPr>
            <w:tcW w:w="2340" w:type="dxa"/>
            <w:tcBorders>
              <w:top w:val="single" w:sz="4" w:space="0" w:color="auto"/>
              <w:left w:val="nil"/>
              <w:bottom w:val="nil"/>
              <w:right w:val="nil"/>
            </w:tcBorders>
            <w:shd w:val="clear" w:color="auto" w:fill="auto"/>
            <w:noWrap/>
            <w:vAlign w:val="center"/>
          </w:tcPr>
          <w:p w14:paraId="1B62F02D" w14:textId="690203BE"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10205"/>
              </w:rPr>
              <w:t>0,818</w:t>
            </w:r>
          </w:p>
        </w:tc>
        <w:tc>
          <w:tcPr>
            <w:tcW w:w="2250" w:type="dxa"/>
            <w:tcBorders>
              <w:top w:val="single" w:sz="4" w:space="0" w:color="auto"/>
              <w:left w:val="nil"/>
              <w:bottom w:val="nil"/>
              <w:right w:val="nil"/>
            </w:tcBorders>
            <w:shd w:val="clear" w:color="auto" w:fill="auto"/>
            <w:vAlign w:val="center"/>
          </w:tcPr>
          <w:p w14:paraId="71A72746"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07F75A67" w14:textId="77777777" w:rsidTr="00A33DDB">
        <w:trPr>
          <w:trHeight w:val="80"/>
          <w:tblHeader/>
        </w:trPr>
        <w:tc>
          <w:tcPr>
            <w:tcW w:w="1962" w:type="dxa"/>
            <w:vMerge/>
            <w:tcBorders>
              <w:top w:val="nil"/>
              <w:left w:val="nil"/>
              <w:bottom w:val="nil"/>
              <w:right w:val="nil"/>
            </w:tcBorders>
            <w:vAlign w:val="center"/>
          </w:tcPr>
          <w:p w14:paraId="2BA327D8"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tcPr>
          <w:p w14:paraId="2D3C4410" w14:textId="05E008A8"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X3.2</w:t>
            </w:r>
          </w:p>
        </w:tc>
        <w:tc>
          <w:tcPr>
            <w:tcW w:w="2340" w:type="dxa"/>
            <w:tcBorders>
              <w:top w:val="nil"/>
              <w:left w:val="nil"/>
              <w:bottom w:val="nil"/>
              <w:right w:val="nil"/>
            </w:tcBorders>
            <w:shd w:val="clear" w:color="auto" w:fill="auto"/>
            <w:noWrap/>
            <w:vAlign w:val="center"/>
          </w:tcPr>
          <w:p w14:paraId="7C0BF54C" w14:textId="3C3BA424"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10205"/>
              </w:rPr>
              <w:t>0,822</w:t>
            </w:r>
          </w:p>
        </w:tc>
        <w:tc>
          <w:tcPr>
            <w:tcW w:w="2250" w:type="dxa"/>
            <w:tcBorders>
              <w:top w:val="nil"/>
              <w:left w:val="nil"/>
              <w:bottom w:val="nil"/>
              <w:right w:val="nil"/>
            </w:tcBorders>
            <w:shd w:val="clear" w:color="auto" w:fill="auto"/>
            <w:vAlign w:val="center"/>
          </w:tcPr>
          <w:p w14:paraId="14BF3F98"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4D04C7D5" w14:textId="77777777" w:rsidTr="00A33DDB">
        <w:trPr>
          <w:trHeight w:val="80"/>
          <w:tblHeader/>
        </w:trPr>
        <w:tc>
          <w:tcPr>
            <w:tcW w:w="1962" w:type="dxa"/>
            <w:vMerge/>
            <w:tcBorders>
              <w:top w:val="nil"/>
              <w:left w:val="nil"/>
              <w:bottom w:val="nil"/>
              <w:right w:val="nil"/>
            </w:tcBorders>
            <w:vAlign w:val="center"/>
          </w:tcPr>
          <w:p w14:paraId="3753CD07"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tcPr>
          <w:p w14:paraId="24ED5472" w14:textId="5AE1E954"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X3.3</w:t>
            </w:r>
          </w:p>
        </w:tc>
        <w:tc>
          <w:tcPr>
            <w:tcW w:w="2340" w:type="dxa"/>
            <w:tcBorders>
              <w:top w:val="nil"/>
              <w:left w:val="nil"/>
              <w:bottom w:val="nil"/>
              <w:right w:val="nil"/>
            </w:tcBorders>
            <w:shd w:val="clear" w:color="auto" w:fill="auto"/>
            <w:noWrap/>
            <w:vAlign w:val="center"/>
          </w:tcPr>
          <w:p w14:paraId="3FCD5728" w14:textId="0B8C3768"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0,823</w:t>
            </w:r>
          </w:p>
        </w:tc>
        <w:tc>
          <w:tcPr>
            <w:tcW w:w="2250" w:type="dxa"/>
            <w:tcBorders>
              <w:top w:val="nil"/>
              <w:left w:val="nil"/>
              <w:bottom w:val="nil"/>
              <w:right w:val="nil"/>
            </w:tcBorders>
            <w:shd w:val="clear" w:color="auto" w:fill="auto"/>
            <w:vAlign w:val="center"/>
          </w:tcPr>
          <w:p w14:paraId="5594EAE9"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2870AD23" w14:textId="77777777" w:rsidTr="00A33DDB">
        <w:trPr>
          <w:trHeight w:val="80"/>
          <w:tblHeader/>
        </w:trPr>
        <w:tc>
          <w:tcPr>
            <w:tcW w:w="1962" w:type="dxa"/>
            <w:vMerge/>
            <w:tcBorders>
              <w:top w:val="nil"/>
              <w:left w:val="nil"/>
              <w:bottom w:val="nil"/>
              <w:right w:val="nil"/>
            </w:tcBorders>
            <w:vAlign w:val="center"/>
          </w:tcPr>
          <w:p w14:paraId="4B731264"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tcPr>
          <w:p w14:paraId="18956245" w14:textId="0B0EF28A"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X3.4</w:t>
            </w:r>
          </w:p>
        </w:tc>
        <w:tc>
          <w:tcPr>
            <w:tcW w:w="2340" w:type="dxa"/>
            <w:tcBorders>
              <w:top w:val="nil"/>
              <w:left w:val="nil"/>
              <w:bottom w:val="nil"/>
              <w:right w:val="nil"/>
            </w:tcBorders>
            <w:shd w:val="clear" w:color="auto" w:fill="auto"/>
            <w:noWrap/>
            <w:vAlign w:val="center"/>
          </w:tcPr>
          <w:p w14:paraId="35E79FAC" w14:textId="0F32D28B"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0,775</w:t>
            </w:r>
          </w:p>
        </w:tc>
        <w:tc>
          <w:tcPr>
            <w:tcW w:w="2250" w:type="dxa"/>
            <w:tcBorders>
              <w:top w:val="nil"/>
              <w:left w:val="nil"/>
              <w:bottom w:val="nil"/>
              <w:right w:val="nil"/>
            </w:tcBorders>
            <w:shd w:val="clear" w:color="auto" w:fill="auto"/>
            <w:vAlign w:val="center"/>
          </w:tcPr>
          <w:p w14:paraId="28037A1F"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5C5649A5" w14:textId="77777777" w:rsidTr="00A33DDB">
        <w:trPr>
          <w:trHeight w:val="80"/>
          <w:tblHeader/>
        </w:trPr>
        <w:tc>
          <w:tcPr>
            <w:tcW w:w="1962" w:type="dxa"/>
            <w:vMerge/>
            <w:tcBorders>
              <w:top w:val="nil"/>
              <w:left w:val="nil"/>
              <w:bottom w:val="nil"/>
              <w:right w:val="nil"/>
            </w:tcBorders>
            <w:vAlign w:val="center"/>
          </w:tcPr>
          <w:p w14:paraId="05AEE233"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tcPr>
          <w:p w14:paraId="212860C6" w14:textId="271B671D"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X3.5</w:t>
            </w:r>
          </w:p>
        </w:tc>
        <w:tc>
          <w:tcPr>
            <w:tcW w:w="2340" w:type="dxa"/>
            <w:tcBorders>
              <w:top w:val="nil"/>
              <w:left w:val="nil"/>
              <w:bottom w:val="nil"/>
              <w:right w:val="nil"/>
            </w:tcBorders>
            <w:shd w:val="clear" w:color="auto" w:fill="auto"/>
            <w:noWrap/>
            <w:vAlign w:val="center"/>
          </w:tcPr>
          <w:p w14:paraId="25153FC8" w14:textId="23F56AEB"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0,827</w:t>
            </w:r>
          </w:p>
        </w:tc>
        <w:tc>
          <w:tcPr>
            <w:tcW w:w="2250" w:type="dxa"/>
            <w:tcBorders>
              <w:top w:val="nil"/>
              <w:left w:val="nil"/>
              <w:bottom w:val="nil"/>
              <w:right w:val="nil"/>
            </w:tcBorders>
            <w:shd w:val="clear" w:color="auto" w:fill="auto"/>
            <w:vAlign w:val="center"/>
          </w:tcPr>
          <w:p w14:paraId="214B2EFC"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0D33590A" w14:textId="77777777" w:rsidTr="00A33DDB">
        <w:trPr>
          <w:trHeight w:val="80"/>
          <w:tblHeader/>
        </w:trPr>
        <w:tc>
          <w:tcPr>
            <w:tcW w:w="1962" w:type="dxa"/>
            <w:vMerge/>
            <w:tcBorders>
              <w:top w:val="nil"/>
              <w:left w:val="nil"/>
              <w:bottom w:val="nil"/>
              <w:right w:val="nil"/>
            </w:tcBorders>
            <w:vAlign w:val="center"/>
          </w:tcPr>
          <w:p w14:paraId="75541F72"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tcPr>
          <w:p w14:paraId="374756D2" w14:textId="67ED641C"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X3.6</w:t>
            </w:r>
          </w:p>
        </w:tc>
        <w:tc>
          <w:tcPr>
            <w:tcW w:w="2340" w:type="dxa"/>
            <w:tcBorders>
              <w:top w:val="nil"/>
              <w:left w:val="nil"/>
              <w:bottom w:val="nil"/>
              <w:right w:val="nil"/>
            </w:tcBorders>
            <w:shd w:val="clear" w:color="auto" w:fill="auto"/>
            <w:noWrap/>
            <w:vAlign w:val="center"/>
          </w:tcPr>
          <w:p w14:paraId="46DA7A40" w14:textId="24FE02D6"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0,752</w:t>
            </w:r>
          </w:p>
        </w:tc>
        <w:tc>
          <w:tcPr>
            <w:tcW w:w="2250" w:type="dxa"/>
            <w:tcBorders>
              <w:top w:val="nil"/>
              <w:left w:val="nil"/>
              <w:bottom w:val="nil"/>
              <w:right w:val="nil"/>
            </w:tcBorders>
            <w:shd w:val="clear" w:color="auto" w:fill="auto"/>
            <w:vAlign w:val="center"/>
          </w:tcPr>
          <w:p w14:paraId="39264BB6"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48E011F8" w14:textId="77777777" w:rsidTr="00A33DDB">
        <w:trPr>
          <w:trHeight w:val="80"/>
          <w:tblHeader/>
        </w:trPr>
        <w:tc>
          <w:tcPr>
            <w:tcW w:w="1962" w:type="dxa"/>
            <w:vMerge/>
            <w:tcBorders>
              <w:top w:val="nil"/>
              <w:left w:val="nil"/>
              <w:bottom w:val="single" w:sz="4" w:space="0" w:color="auto"/>
              <w:right w:val="nil"/>
            </w:tcBorders>
            <w:vAlign w:val="center"/>
          </w:tcPr>
          <w:p w14:paraId="05EB98E5"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single" w:sz="4" w:space="0" w:color="auto"/>
              <w:right w:val="nil"/>
            </w:tcBorders>
            <w:shd w:val="clear" w:color="auto" w:fill="auto"/>
            <w:vAlign w:val="center"/>
          </w:tcPr>
          <w:p w14:paraId="3A554EE0" w14:textId="44B55878"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X3</w:t>
            </w:r>
            <w:r w:rsidR="00FC153D" w:rsidRPr="00A33DDB">
              <w:rPr>
                <w:rFonts w:asciiTheme="majorBidi" w:hAnsiTheme="majorBidi" w:cstheme="majorBidi"/>
                <w:color w:val="000000"/>
              </w:rPr>
              <w:t>.</w:t>
            </w:r>
            <w:r w:rsidRPr="00A33DDB">
              <w:rPr>
                <w:rFonts w:asciiTheme="majorBidi" w:hAnsiTheme="majorBidi" w:cstheme="majorBidi"/>
                <w:color w:val="000000"/>
              </w:rPr>
              <w:t>7</w:t>
            </w:r>
          </w:p>
        </w:tc>
        <w:tc>
          <w:tcPr>
            <w:tcW w:w="2340" w:type="dxa"/>
            <w:tcBorders>
              <w:top w:val="nil"/>
              <w:left w:val="nil"/>
              <w:bottom w:val="single" w:sz="4" w:space="0" w:color="auto"/>
              <w:right w:val="nil"/>
            </w:tcBorders>
            <w:shd w:val="clear" w:color="auto" w:fill="auto"/>
            <w:noWrap/>
            <w:vAlign w:val="center"/>
          </w:tcPr>
          <w:p w14:paraId="75BFBE5D" w14:textId="07683B3D" w:rsidR="00666A89" w:rsidRPr="00A33DDB" w:rsidRDefault="00FC153D"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0,735</w:t>
            </w:r>
          </w:p>
        </w:tc>
        <w:tc>
          <w:tcPr>
            <w:tcW w:w="2250" w:type="dxa"/>
            <w:tcBorders>
              <w:top w:val="nil"/>
              <w:left w:val="nil"/>
              <w:bottom w:val="single" w:sz="4" w:space="0" w:color="auto"/>
              <w:right w:val="nil"/>
            </w:tcBorders>
            <w:shd w:val="clear" w:color="auto" w:fill="auto"/>
            <w:vAlign w:val="center"/>
          </w:tcPr>
          <w:p w14:paraId="379E2437"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2A74FA8B" w14:textId="77777777" w:rsidTr="00A33DDB">
        <w:trPr>
          <w:trHeight w:val="70"/>
          <w:tblHeader/>
        </w:trPr>
        <w:tc>
          <w:tcPr>
            <w:tcW w:w="1962" w:type="dxa"/>
            <w:vMerge w:val="restart"/>
            <w:tcBorders>
              <w:top w:val="single" w:sz="4" w:space="0" w:color="auto"/>
              <w:left w:val="nil"/>
              <w:bottom w:val="nil"/>
              <w:right w:val="nil"/>
            </w:tcBorders>
            <w:shd w:val="clear" w:color="auto" w:fill="auto"/>
            <w:vAlign w:val="center"/>
            <w:hideMark/>
          </w:tcPr>
          <w:p w14:paraId="1AC3D280" w14:textId="2637F3AF"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 xml:space="preserve">Minat Mahasiswa Akuntansi Melanjutkan </w:t>
            </w:r>
            <w:r w:rsidRPr="00A33DDB">
              <w:rPr>
                <w:rFonts w:asciiTheme="majorBidi" w:hAnsiTheme="majorBidi" w:cstheme="majorBidi"/>
                <w:i/>
                <w:color w:val="000000"/>
              </w:rPr>
              <w:t>Double Program</w:t>
            </w:r>
            <w:r w:rsidRPr="00A33DDB">
              <w:rPr>
                <w:rFonts w:asciiTheme="majorBidi" w:hAnsiTheme="majorBidi" w:cstheme="majorBidi"/>
                <w:color w:val="000000"/>
              </w:rPr>
              <w:t xml:space="preserve">  </w:t>
            </w:r>
          </w:p>
          <w:p w14:paraId="571E3594" w14:textId="656F3D48"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(Y)</w:t>
            </w:r>
          </w:p>
        </w:tc>
        <w:tc>
          <w:tcPr>
            <w:tcW w:w="1980" w:type="dxa"/>
            <w:tcBorders>
              <w:top w:val="single" w:sz="4" w:space="0" w:color="auto"/>
              <w:left w:val="nil"/>
              <w:bottom w:val="nil"/>
              <w:right w:val="nil"/>
            </w:tcBorders>
            <w:shd w:val="clear" w:color="auto" w:fill="auto"/>
            <w:vAlign w:val="center"/>
            <w:hideMark/>
          </w:tcPr>
          <w:p w14:paraId="3CFA4A7A" w14:textId="556CA793"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Y.1</w:t>
            </w:r>
          </w:p>
        </w:tc>
        <w:tc>
          <w:tcPr>
            <w:tcW w:w="2340" w:type="dxa"/>
            <w:tcBorders>
              <w:top w:val="single" w:sz="4" w:space="0" w:color="auto"/>
              <w:left w:val="nil"/>
              <w:bottom w:val="nil"/>
              <w:right w:val="nil"/>
            </w:tcBorders>
            <w:shd w:val="clear" w:color="auto" w:fill="auto"/>
            <w:vAlign w:val="center"/>
            <w:hideMark/>
          </w:tcPr>
          <w:p w14:paraId="690810BF" w14:textId="7C407390"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0,682</w:t>
            </w:r>
          </w:p>
        </w:tc>
        <w:tc>
          <w:tcPr>
            <w:tcW w:w="2250" w:type="dxa"/>
            <w:tcBorders>
              <w:top w:val="single" w:sz="4" w:space="0" w:color="auto"/>
              <w:left w:val="nil"/>
              <w:bottom w:val="nil"/>
              <w:right w:val="nil"/>
            </w:tcBorders>
            <w:shd w:val="clear" w:color="auto" w:fill="auto"/>
            <w:vAlign w:val="center"/>
            <w:hideMark/>
          </w:tcPr>
          <w:p w14:paraId="7DFE93B1"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72BCE79F" w14:textId="77777777" w:rsidTr="00A33DDB">
        <w:trPr>
          <w:trHeight w:val="80"/>
          <w:tblHeader/>
        </w:trPr>
        <w:tc>
          <w:tcPr>
            <w:tcW w:w="1962" w:type="dxa"/>
            <w:vMerge/>
            <w:tcBorders>
              <w:top w:val="nil"/>
              <w:left w:val="nil"/>
              <w:bottom w:val="nil"/>
              <w:right w:val="nil"/>
            </w:tcBorders>
            <w:vAlign w:val="center"/>
            <w:hideMark/>
          </w:tcPr>
          <w:p w14:paraId="64BC691B"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hideMark/>
          </w:tcPr>
          <w:p w14:paraId="2B191D02" w14:textId="062F5ECB"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Y.2</w:t>
            </w:r>
          </w:p>
        </w:tc>
        <w:tc>
          <w:tcPr>
            <w:tcW w:w="2340" w:type="dxa"/>
            <w:tcBorders>
              <w:top w:val="nil"/>
              <w:left w:val="nil"/>
              <w:bottom w:val="nil"/>
              <w:right w:val="nil"/>
            </w:tcBorders>
            <w:shd w:val="clear" w:color="auto" w:fill="auto"/>
            <w:vAlign w:val="center"/>
            <w:hideMark/>
          </w:tcPr>
          <w:p w14:paraId="7D7A944A" w14:textId="4630EC46"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0,750</w:t>
            </w:r>
          </w:p>
        </w:tc>
        <w:tc>
          <w:tcPr>
            <w:tcW w:w="2250" w:type="dxa"/>
            <w:tcBorders>
              <w:top w:val="nil"/>
              <w:left w:val="nil"/>
              <w:bottom w:val="nil"/>
              <w:right w:val="nil"/>
            </w:tcBorders>
            <w:shd w:val="clear" w:color="auto" w:fill="auto"/>
            <w:vAlign w:val="center"/>
            <w:hideMark/>
          </w:tcPr>
          <w:p w14:paraId="74D6E284"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565940CC" w14:textId="77777777" w:rsidTr="00A33DDB">
        <w:trPr>
          <w:trHeight w:val="80"/>
          <w:tblHeader/>
        </w:trPr>
        <w:tc>
          <w:tcPr>
            <w:tcW w:w="1962" w:type="dxa"/>
            <w:vMerge/>
            <w:tcBorders>
              <w:top w:val="nil"/>
              <w:left w:val="nil"/>
              <w:bottom w:val="nil"/>
              <w:right w:val="nil"/>
            </w:tcBorders>
            <w:vAlign w:val="center"/>
            <w:hideMark/>
          </w:tcPr>
          <w:p w14:paraId="540EC0C3"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hideMark/>
          </w:tcPr>
          <w:p w14:paraId="5505D85F" w14:textId="589F6E78"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Y.3</w:t>
            </w:r>
          </w:p>
        </w:tc>
        <w:tc>
          <w:tcPr>
            <w:tcW w:w="2340" w:type="dxa"/>
            <w:tcBorders>
              <w:top w:val="nil"/>
              <w:left w:val="nil"/>
              <w:bottom w:val="nil"/>
              <w:right w:val="nil"/>
            </w:tcBorders>
            <w:shd w:val="clear" w:color="auto" w:fill="auto"/>
            <w:vAlign w:val="center"/>
            <w:hideMark/>
          </w:tcPr>
          <w:p w14:paraId="5C4AA50D" w14:textId="3EE057DB"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0,736</w:t>
            </w:r>
          </w:p>
        </w:tc>
        <w:tc>
          <w:tcPr>
            <w:tcW w:w="2250" w:type="dxa"/>
            <w:tcBorders>
              <w:top w:val="nil"/>
              <w:left w:val="nil"/>
              <w:bottom w:val="nil"/>
              <w:right w:val="nil"/>
            </w:tcBorders>
            <w:shd w:val="clear" w:color="auto" w:fill="auto"/>
            <w:vAlign w:val="center"/>
            <w:hideMark/>
          </w:tcPr>
          <w:p w14:paraId="53F41868"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5F904AAB" w14:textId="77777777" w:rsidTr="00A33DDB">
        <w:trPr>
          <w:trHeight w:val="80"/>
          <w:tblHeader/>
        </w:trPr>
        <w:tc>
          <w:tcPr>
            <w:tcW w:w="1962" w:type="dxa"/>
            <w:vMerge/>
            <w:tcBorders>
              <w:top w:val="nil"/>
              <w:left w:val="nil"/>
              <w:bottom w:val="nil"/>
              <w:right w:val="nil"/>
            </w:tcBorders>
            <w:vAlign w:val="center"/>
            <w:hideMark/>
          </w:tcPr>
          <w:p w14:paraId="3917A4FB"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bottom w:val="nil"/>
              <w:right w:val="nil"/>
            </w:tcBorders>
            <w:shd w:val="clear" w:color="auto" w:fill="auto"/>
            <w:vAlign w:val="center"/>
            <w:hideMark/>
          </w:tcPr>
          <w:p w14:paraId="5B2106FA" w14:textId="6620FE2C"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Y.4</w:t>
            </w:r>
          </w:p>
        </w:tc>
        <w:tc>
          <w:tcPr>
            <w:tcW w:w="2340" w:type="dxa"/>
            <w:tcBorders>
              <w:top w:val="nil"/>
              <w:left w:val="nil"/>
              <w:bottom w:val="nil"/>
              <w:right w:val="nil"/>
            </w:tcBorders>
            <w:shd w:val="clear" w:color="auto" w:fill="auto"/>
            <w:vAlign w:val="center"/>
            <w:hideMark/>
          </w:tcPr>
          <w:p w14:paraId="1D157DD6" w14:textId="4725BD7C"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0,582</w:t>
            </w:r>
          </w:p>
        </w:tc>
        <w:tc>
          <w:tcPr>
            <w:tcW w:w="2250" w:type="dxa"/>
            <w:tcBorders>
              <w:top w:val="nil"/>
              <w:left w:val="nil"/>
              <w:bottom w:val="nil"/>
              <w:right w:val="nil"/>
            </w:tcBorders>
            <w:shd w:val="clear" w:color="auto" w:fill="auto"/>
            <w:vAlign w:val="center"/>
            <w:hideMark/>
          </w:tcPr>
          <w:p w14:paraId="1A4837C5"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r w:rsidR="00666A89" w:rsidRPr="00A33DDB" w14:paraId="2B62BBF8" w14:textId="77777777" w:rsidTr="00A33DDB">
        <w:trPr>
          <w:trHeight w:val="80"/>
          <w:tblHeader/>
        </w:trPr>
        <w:tc>
          <w:tcPr>
            <w:tcW w:w="1962" w:type="dxa"/>
            <w:vMerge/>
            <w:tcBorders>
              <w:top w:val="nil"/>
              <w:left w:val="nil"/>
              <w:right w:val="nil"/>
            </w:tcBorders>
            <w:vAlign w:val="center"/>
            <w:hideMark/>
          </w:tcPr>
          <w:p w14:paraId="3D8D749D" w14:textId="77777777" w:rsidR="00666A89" w:rsidRPr="00A33DDB" w:rsidRDefault="00666A89" w:rsidP="00053C38">
            <w:pPr>
              <w:spacing w:after="0" w:line="240" w:lineRule="auto"/>
              <w:rPr>
                <w:rFonts w:asciiTheme="majorBidi" w:hAnsiTheme="majorBidi" w:cstheme="majorBidi"/>
                <w:color w:val="000000"/>
              </w:rPr>
            </w:pPr>
          </w:p>
        </w:tc>
        <w:tc>
          <w:tcPr>
            <w:tcW w:w="1980" w:type="dxa"/>
            <w:tcBorders>
              <w:top w:val="nil"/>
              <w:left w:val="nil"/>
              <w:right w:val="nil"/>
            </w:tcBorders>
            <w:shd w:val="clear" w:color="auto" w:fill="auto"/>
            <w:vAlign w:val="center"/>
            <w:hideMark/>
          </w:tcPr>
          <w:p w14:paraId="76BF737D" w14:textId="01D8FA82" w:rsidR="00666A89" w:rsidRPr="00A33DDB" w:rsidRDefault="0021413F"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Y.</w:t>
            </w:r>
            <w:r w:rsidR="00666A89" w:rsidRPr="00A33DDB">
              <w:rPr>
                <w:rFonts w:asciiTheme="majorBidi" w:hAnsiTheme="majorBidi" w:cstheme="majorBidi"/>
                <w:color w:val="000000"/>
              </w:rPr>
              <w:t>5</w:t>
            </w:r>
          </w:p>
        </w:tc>
        <w:tc>
          <w:tcPr>
            <w:tcW w:w="2340" w:type="dxa"/>
            <w:tcBorders>
              <w:top w:val="nil"/>
              <w:left w:val="nil"/>
              <w:right w:val="nil"/>
            </w:tcBorders>
            <w:shd w:val="clear" w:color="auto" w:fill="auto"/>
            <w:vAlign w:val="center"/>
            <w:hideMark/>
          </w:tcPr>
          <w:p w14:paraId="29BE750D" w14:textId="4BBFB702" w:rsidR="00666A89" w:rsidRPr="00A33DDB" w:rsidRDefault="00FC153D" w:rsidP="00053C38">
            <w:pPr>
              <w:spacing w:after="0" w:line="240" w:lineRule="auto"/>
              <w:jc w:val="center"/>
              <w:rPr>
                <w:rFonts w:asciiTheme="majorBidi" w:hAnsiTheme="majorBidi" w:cstheme="majorBidi"/>
                <w:color w:val="010205"/>
              </w:rPr>
            </w:pPr>
            <w:r w:rsidRPr="00A33DDB">
              <w:rPr>
                <w:rFonts w:asciiTheme="majorBidi" w:hAnsiTheme="majorBidi" w:cstheme="majorBidi"/>
                <w:color w:val="010205"/>
              </w:rPr>
              <w:t>0,608</w:t>
            </w:r>
          </w:p>
        </w:tc>
        <w:tc>
          <w:tcPr>
            <w:tcW w:w="2250" w:type="dxa"/>
            <w:tcBorders>
              <w:top w:val="nil"/>
              <w:left w:val="nil"/>
              <w:right w:val="nil"/>
            </w:tcBorders>
            <w:shd w:val="clear" w:color="auto" w:fill="auto"/>
            <w:vAlign w:val="center"/>
            <w:hideMark/>
          </w:tcPr>
          <w:p w14:paraId="4F3124EF" w14:textId="77777777" w:rsidR="00666A89" w:rsidRPr="00A33DDB" w:rsidRDefault="00666A89" w:rsidP="00053C38">
            <w:pPr>
              <w:spacing w:after="0" w:line="240" w:lineRule="auto"/>
              <w:jc w:val="center"/>
              <w:rPr>
                <w:rFonts w:asciiTheme="majorBidi" w:hAnsiTheme="majorBidi" w:cstheme="majorBidi"/>
                <w:color w:val="000000"/>
              </w:rPr>
            </w:pPr>
            <w:r w:rsidRPr="00A33DDB">
              <w:rPr>
                <w:rFonts w:asciiTheme="majorBidi" w:hAnsiTheme="majorBidi" w:cstheme="majorBidi"/>
                <w:color w:val="000000"/>
              </w:rPr>
              <w:t>Valid</w:t>
            </w:r>
          </w:p>
        </w:tc>
      </w:tr>
    </w:tbl>
    <w:p w14:paraId="60DFF235" w14:textId="292C8B78" w:rsidR="00E71FE4" w:rsidRPr="00B61988" w:rsidRDefault="00FA0763" w:rsidP="00053C38">
      <w:pPr>
        <w:tabs>
          <w:tab w:val="left" w:pos="0"/>
        </w:tabs>
        <w:spacing w:after="0" w:line="360" w:lineRule="auto"/>
        <w:jc w:val="center"/>
        <w:rPr>
          <w:rFonts w:asciiTheme="majorBidi" w:hAnsiTheme="majorBidi" w:cstheme="majorBidi"/>
          <w:i/>
          <w:sz w:val="24"/>
          <w:szCs w:val="24"/>
        </w:rPr>
      </w:pPr>
      <w:r w:rsidRPr="00B61988">
        <w:rPr>
          <w:rFonts w:asciiTheme="majorBidi" w:hAnsiTheme="majorBidi" w:cstheme="majorBidi"/>
          <w:i/>
          <w:sz w:val="24"/>
          <w:szCs w:val="24"/>
        </w:rPr>
        <w:t>Sumber : Data Primer Diolah, 2024</w:t>
      </w:r>
    </w:p>
    <w:p w14:paraId="7B4D8ABE" w14:textId="4801B32A" w:rsidR="00E71FE4" w:rsidRPr="00B61988" w:rsidRDefault="00353A9B" w:rsidP="00053C38">
      <w:pPr>
        <w:spacing w:after="0" w:line="360" w:lineRule="auto"/>
        <w:ind w:left="360" w:firstLine="540"/>
        <w:jc w:val="both"/>
        <w:rPr>
          <w:rFonts w:asciiTheme="majorBidi" w:hAnsiTheme="majorBidi" w:cstheme="majorBidi"/>
          <w:sz w:val="24"/>
          <w:szCs w:val="24"/>
        </w:rPr>
      </w:pPr>
      <w:r w:rsidRPr="00B61988">
        <w:rPr>
          <w:rFonts w:asciiTheme="majorBidi" w:hAnsiTheme="majorBidi" w:cstheme="majorBidi"/>
          <w:sz w:val="24"/>
          <w:szCs w:val="24"/>
        </w:rPr>
        <w:lastRenderedPageBreak/>
        <w:t>Tabel 5</w:t>
      </w:r>
      <w:r w:rsidR="00E71FE4" w:rsidRPr="00B61988">
        <w:rPr>
          <w:rFonts w:asciiTheme="majorBidi" w:hAnsiTheme="majorBidi" w:cstheme="majorBidi"/>
          <w:sz w:val="24"/>
          <w:szCs w:val="24"/>
        </w:rPr>
        <w:t xml:space="preserve"> menunjukkan bahwa seluruh </w:t>
      </w:r>
      <w:r w:rsidR="00E71FE4" w:rsidRPr="00B61988">
        <w:rPr>
          <w:rFonts w:asciiTheme="majorBidi" w:hAnsiTheme="majorBidi" w:cstheme="majorBidi"/>
          <w:i/>
          <w:sz w:val="24"/>
          <w:szCs w:val="24"/>
        </w:rPr>
        <w:t>Pearson Correlation</w:t>
      </w:r>
      <w:r w:rsidR="00E71FE4" w:rsidRPr="00B61988">
        <w:rPr>
          <w:rFonts w:asciiTheme="majorBidi" w:hAnsiTheme="majorBidi" w:cstheme="majorBidi"/>
          <w:sz w:val="24"/>
          <w:szCs w:val="24"/>
        </w:rPr>
        <w:t xml:space="preserve"> dari indikator variabel</w:t>
      </w:r>
      <w:r w:rsidR="00FA0763" w:rsidRPr="00B61988">
        <w:rPr>
          <w:rFonts w:asciiTheme="majorBidi" w:hAnsiTheme="majorBidi" w:cstheme="majorBidi"/>
          <w:sz w:val="24"/>
          <w:szCs w:val="24"/>
        </w:rPr>
        <w:t xml:space="preserve"> lama pendidikan, biaya pendidikan, motivasi karir</w:t>
      </w:r>
      <w:r w:rsidR="00E71FE4" w:rsidRPr="00B61988">
        <w:rPr>
          <w:rFonts w:asciiTheme="majorBidi" w:hAnsiTheme="majorBidi" w:cstheme="majorBidi"/>
          <w:sz w:val="24"/>
          <w:szCs w:val="24"/>
        </w:rPr>
        <w:t xml:space="preserve">, dan tingkat </w:t>
      </w:r>
      <w:r w:rsidR="00FA0763" w:rsidRPr="00B61988">
        <w:rPr>
          <w:rFonts w:asciiTheme="majorBidi" w:hAnsiTheme="majorBidi" w:cstheme="majorBidi"/>
          <w:sz w:val="24"/>
          <w:szCs w:val="24"/>
        </w:rPr>
        <w:t xml:space="preserve">minat mahasiswa akuntansi melanjutkan </w:t>
      </w:r>
      <w:r w:rsidR="00FA0763" w:rsidRPr="00B61988">
        <w:rPr>
          <w:rFonts w:asciiTheme="majorBidi" w:hAnsiTheme="majorBidi" w:cstheme="majorBidi"/>
          <w:i/>
          <w:sz w:val="24"/>
          <w:szCs w:val="24"/>
        </w:rPr>
        <w:t>double program</w:t>
      </w:r>
      <w:r w:rsidR="00FA0763" w:rsidRPr="00B61988">
        <w:rPr>
          <w:rFonts w:asciiTheme="majorBidi" w:hAnsiTheme="majorBidi" w:cstheme="majorBidi"/>
          <w:sz w:val="24"/>
          <w:szCs w:val="24"/>
        </w:rPr>
        <w:t xml:space="preserve"> </w:t>
      </w:r>
      <w:r w:rsidR="00E71FE4" w:rsidRPr="00B61988">
        <w:rPr>
          <w:rFonts w:asciiTheme="majorBidi" w:hAnsiTheme="majorBidi" w:cstheme="majorBidi"/>
          <w:sz w:val="24"/>
          <w:szCs w:val="24"/>
        </w:rPr>
        <w:t>yang diuji memiliki nilai kolerasi item total lebih besar dari 0,30 (r &gt; 0,3). Hasil tersebut menunjukkan bahwa seluruh indikator yang terdapat pada penelitian ini terbukti valid.</w:t>
      </w:r>
    </w:p>
    <w:p w14:paraId="75B96691" w14:textId="7146019C" w:rsidR="008C7BC9" w:rsidRPr="00B61988" w:rsidRDefault="00FA0763" w:rsidP="00053C38">
      <w:pPr>
        <w:pStyle w:val="Heading3"/>
        <w:spacing w:before="0" w:line="360" w:lineRule="auto"/>
        <w:ind w:left="360"/>
        <w:rPr>
          <w:rFonts w:asciiTheme="majorBidi" w:hAnsiTheme="majorBidi"/>
          <w:szCs w:val="24"/>
        </w:rPr>
      </w:pPr>
      <w:bookmarkStart w:id="28" w:name="_Toc179813742"/>
      <w:bookmarkStart w:id="29" w:name="_Toc181905595"/>
      <w:bookmarkStart w:id="30" w:name="_Toc185278890"/>
      <w:bookmarkStart w:id="31" w:name="_Toc185279119"/>
      <w:r w:rsidRPr="00B61988">
        <w:rPr>
          <w:rFonts w:asciiTheme="majorBidi" w:hAnsiTheme="majorBidi"/>
          <w:szCs w:val="24"/>
        </w:rPr>
        <w:t>Uji Reliabilitas</w:t>
      </w:r>
      <w:bookmarkEnd w:id="28"/>
      <w:bookmarkEnd w:id="29"/>
      <w:bookmarkEnd w:id="30"/>
      <w:bookmarkEnd w:id="31"/>
    </w:p>
    <w:p w14:paraId="52832918" w14:textId="667D1E2C" w:rsidR="00452BFB" w:rsidRPr="00B61988" w:rsidRDefault="00D658AD" w:rsidP="00053C38">
      <w:pPr>
        <w:pStyle w:val="Caption"/>
        <w:spacing w:after="0" w:line="360" w:lineRule="auto"/>
        <w:ind w:left="360"/>
        <w:jc w:val="center"/>
        <w:rPr>
          <w:rFonts w:asciiTheme="majorBidi" w:hAnsiTheme="majorBidi" w:cstheme="majorBidi"/>
          <w:color w:val="000000" w:themeColor="text1"/>
          <w:sz w:val="24"/>
          <w:szCs w:val="24"/>
        </w:rPr>
      </w:pPr>
      <w:bookmarkStart w:id="32" w:name="_Toc179817761"/>
      <w:r w:rsidRPr="00B61988">
        <w:rPr>
          <w:rFonts w:asciiTheme="majorBidi" w:hAnsiTheme="majorBidi" w:cstheme="majorBidi"/>
          <w:color w:val="000000" w:themeColor="text1"/>
          <w:sz w:val="24"/>
          <w:szCs w:val="24"/>
        </w:rPr>
        <w:t>T</w:t>
      </w:r>
      <w:r w:rsidR="00353A9B" w:rsidRPr="00B61988">
        <w:rPr>
          <w:rFonts w:asciiTheme="majorBidi" w:hAnsiTheme="majorBidi" w:cstheme="majorBidi"/>
          <w:color w:val="000000" w:themeColor="text1"/>
          <w:sz w:val="24"/>
          <w:szCs w:val="24"/>
        </w:rPr>
        <w:t>abel 6.</w:t>
      </w:r>
      <w:r w:rsidRPr="00B61988">
        <w:rPr>
          <w:rFonts w:asciiTheme="majorBidi" w:hAnsiTheme="majorBidi" w:cstheme="majorBidi"/>
          <w:color w:val="000000" w:themeColor="text1"/>
          <w:sz w:val="24"/>
          <w:szCs w:val="24"/>
        </w:rPr>
        <w:t xml:space="preserve"> </w:t>
      </w:r>
      <w:r w:rsidR="002A3B7B" w:rsidRPr="00053C38">
        <w:rPr>
          <w:rFonts w:asciiTheme="majorBidi" w:hAnsiTheme="majorBidi" w:cstheme="majorBidi"/>
          <w:b w:val="0"/>
          <w:bCs w:val="0"/>
          <w:color w:val="000000" w:themeColor="text1"/>
          <w:sz w:val="24"/>
          <w:szCs w:val="24"/>
        </w:rPr>
        <w:t>Hasil Uji Reliabilitas</w:t>
      </w:r>
      <w:bookmarkEnd w:id="32"/>
    </w:p>
    <w:tbl>
      <w:tblPr>
        <w:tblW w:w="0" w:type="auto"/>
        <w:tblInd w:w="468" w:type="dxa"/>
        <w:tblBorders>
          <w:top w:val="single" w:sz="4" w:space="0" w:color="auto"/>
          <w:bottom w:val="single" w:sz="4" w:space="0" w:color="auto"/>
        </w:tblBorders>
        <w:tblLook w:val="04A0" w:firstRow="1" w:lastRow="0" w:firstColumn="1" w:lastColumn="0" w:noHBand="0" w:noVBand="1"/>
      </w:tblPr>
      <w:tblGrid>
        <w:gridCol w:w="668"/>
        <w:gridCol w:w="3313"/>
        <w:gridCol w:w="2013"/>
        <w:gridCol w:w="2565"/>
      </w:tblGrid>
      <w:tr w:rsidR="002A3B7B" w:rsidRPr="00B61988" w14:paraId="0EBF4BE5" w14:textId="77777777" w:rsidTr="00053C38">
        <w:tc>
          <w:tcPr>
            <w:tcW w:w="675" w:type="dxa"/>
            <w:tcBorders>
              <w:top w:val="single" w:sz="4" w:space="0" w:color="auto"/>
              <w:bottom w:val="single" w:sz="4" w:space="0" w:color="auto"/>
            </w:tcBorders>
            <w:vAlign w:val="center"/>
          </w:tcPr>
          <w:p w14:paraId="23250A6A" w14:textId="295D222B" w:rsidR="002A3B7B" w:rsidRPr="00B61988" w:rsidRDefault="002A3B7B" w:rsidP="00053C38">
            <w:pPr>
              <w:tabs>
                <w:tab w:val="left" w:pos="0"/>
              </w:tabs>
              <w:spacing w:after="0" w:line="240" w:lineRule="auto"/>
              <w:jc w:val="center"/>
              <w:rPr>
                <w:rFonts w:asciiTheme="majorBidi" w:hAnsiTheme="majorBidi" w:cstheme="majorBidi"/>
                <w:b/>
                <w:sz w:val="24"/>
                <w:szCs w:val="24"/>
              </w:rPr>
            </w:pPr>
            <w:r w:rsidRPr="00B61988">
              <w:rPr>
                <w:rFonts w:asciiTheme="majorBidi" w:hAnsiTheme="majorBidi" w:cstheme="majorBidi"/>
                <w:b/>
                <w:sz w:val="24"/>
                <w:szCs w:val="24"/>
              </w:rPr>
              <w:t>No</w:t>
            </w:r>
          </w:p>
        </w:tc>
        <w:tc>
          <w:tcPr>
            <w:tcW w:w="3401" w:type="dxa"/>
            <w:tcBorders>
              <w:top w:val="single" w:sz="4" w:space="0" w:color="auto"/>
              <w:bottom w:val="single" w:sz="4" w:space="0" w:color="auto"/>
            </w:tcBorders>
            <w:vAlign w:val="center"/>
          </w:tcPr>
          <w:p w14:paraId="5F0D4CD0" w14:textId="0278D03C" w:rsidR="002A3B7B" w:rsidRPr="00B61988" w:rsidRDefault="002A3B7B" w:rsidP="00053C38">
            <w:pPr>
              <w:tabs>
                <w:tab w:val="left" w:pos="0"/>
              </w:tabs>
              <w:spacing w:after="0" w:line="240" w:lineRule="auto"/>
              <w:jc w:val="center"/>
              <w:rPr>
                <w:rFonts w:asciiTheme="majorBidi" w:hAnsiTheme="majorBidi" w:cstheme="majorBidi"/>
                <w:b/>
                <w:sz w:val="24"/>
                <w:szCs w:val="24"/>
              </w:rPr>
            </w:pPr>
            <w:r w:rsidRPr="00B61988">
              <w:rPr>
                <w:rFonts w:asciiTheme="majorBidi" w:hAnsiTheme="majorBidi" w:cstheme="majorBidi"/>
                <w:b/>
                <w:sz w:val="24"/>
                <w:szCs w:val="24"/>
              </w:rPr>
              <w:t>Variabel</w:t>
            </w:r>
          </w:p>
        </w:tc>
        <w:tc>
          <w:tcPr>
            <w:tcW w:w="2039" w:type="dxa"/>
            <w:tcBorders>
              <w:top w:val="single" w:sz="4" w:space="0" w:color="auto"/>
              <w:bottom w:val="single" w:sz="4" w:space="0" w:color="auto"/>
            </w:tcBorders>
            <w:vAlign w:val="center"/>
          </w:tcPr>
          <w:p w14:paraId="1C48AC45" w14:textId="3270190A" w:rsidR="002A3B7B" w:rsidRPr="00B61988" w:rsidRDefault="002A3B7B" w:rsidP="00053C38">
            <w:pPr>
              <w:tabs>
                <w:tab w:val="left" w:pos="0"/>
              </w:tabs>
              <w:spacing w:after="0" w:line="240" w:lineRule="auto"/>
              <w:jc w:val="center"/>
              <w:rPr>
                <w:rFonts w:asciiTheme="majorBidi" w:hAnsiTheme="majorBidi" w:cstheme="majorBidi"/>
                <w:b/>
                <w:sz w:val="24"/>
                <w:szCs w:val="24"/>
              </w:rPr>
            </w:pPr>
            <w:r w:rsidRPr="00B61988">
              <w:rPr>
                <w:rFonts w:asciiTheme="majorBidi" w:hAnsiTheme="majorBidi" w:cstheme="majorBidi"/>
                <w:b/>
                <w:sz w:val="24"/>
                <w:szCs w:val="24"/>
              </w:rPr>
              <w:t>Cronbach’s Alpha</w:t>
            </w:r>
          </w:p>
        </w:tc>
        <w:tc>
          <w:tcPr>
            <w:tcW w:w="2615" w:type="dxa"/>
            <w:tcBorders>
              <w:top w:val="single" w:sz="4" w:space="0" w:color="auto"/>
              <w:bottom w:val="single" w:sz="4" w:space="0" w:color="auto"/>
            </w:tcBorders>
            <w:vAlign w:val="center"/>
          </w:tcPr>
          <w:p w14:paraId="2B058B57" w14:textId="66384ACA" w:rsidR="002A3B7B" w:rsidRPr="00B61988" w:rsidRDefault="002A3B7B" w:rsidP="00053C38">
            <w:pPr>
              <w:tabs>
                <w:tab w:val="left" w:pos="0"/>
              </w:tabs>
              <w:spacing w:after="0" w:line="240" w:lineRule="auto"/>
              <w:jc w:val="center"/>
              <w:rPr>
                <w:rFonts w:asciiTheme="majorBidi" w:hAnsiTheme="majorBidi" w:cstheme="majorBidi"/>
                <w:b/>
                <w:sz w:val="24"/>
                <w:szCs w:val="24"/>
              </w:rPr>
            </w:pPr>
            <w:r w:rsidRPr="00B61988">
              <w:rPr>
                <w:rFonts w:asciiTheme="majorBidi" w:hAnsiTheme="majorBidi" w:cstheme="majorBidi"/>
                <w:b/>
                <w:sz w:val="24"/>
                <w:szCs w:val="24"/>
              </w:rPr>
              <w:t>Keterangan</w:t>
            </w:r>
          </w:p>
        </w:tc>
      </w:tr>
      <w:tr w:rsidR="002A3B7B" w:rsidRPr="00B61988" w14:paraId="4C1525B4" w14:textId="77777777" w:rsidTr="00053C38">
        <w:tc>
          <w:tcPr>
            <w:tcW w:w="675" w:type="dxa"/>
            <w:tcBorders>
              <w:top w:val="single" w:sz="4" w:space="0" w:color="auto"/>
            </w:tcBorders>
          </w:tcPr>
          <w:p w14:paraId="5BCF4803" w14:textId="189A1096" w:rsidR="002A3B7B" w:rsidRPr="00B61988" w:rsidRDefault="002A3B7B"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1</w:t>
            </w:r>
          </w:p>
        </w:tc>
        <w:tc>
          <w:tcPr>
            <w:tcW w:w="3401" w:type="dxa"/>
            <w:tcBorders>
              <w:top w:val="single" w:sz="4" w:space="0" w:color="auto"/>
            </w:tcBorders>
          </w:tcPr>
          <w:p w14:paraId="3A0A814B" w14:textId="625D7AA1" w:rsidR="002A3B7B" w:rsidRPr="00B61988" w:rsidRDefault="002A3B7B" w:rsidP="00053C38">
            <w:pPr>
              <w:tabs>
                <w:tab w:val="left" w:pos="0"/>
              </w:tabs>
              <w:spacing w:after="0" w:line="240" w:lineRule="auto"/>
              <w:jc w:val="both"/>
              <w:rPr>
                <w:rFonts w:asciiTheme="majorBidi" w:hAnsiTheme="majorBidi" w:cstheme="majorBidi"/>
                <w:sz w:val="24"/>
                <w:szCs w:val="24"/>
              </w:rPr>
            </w:pPr>
            <w:r w:rsidRPr="00B61988">
              <w:rPr>
                <w:rFonts w:asciiTheme="majorBidi" w:hAnsiTheme="majorBidi" w:cstheme="majorBidi"/>
                <w:sz w:val="24"/>
                <w:szCs w:val="24"/>
              </w:rPr>
              <w:t>Lama Pendidikan (X</w:t>
            </w:r>
            <w:r w:rsidRPr="00B61988">
              <w:rPr>
                <w:rFonts w:asciiTheme="majorBidi" w:hAnsiTheme="majorBidi" w:cstheme="majorBidi"/>
                <w:sz w:val="24"/>
                <w:szCs w:val="24"/>
                <w:vertAlign w:val="subscript"/>
              </w:rPr>
              <w:t>1</w:t>
            </w:r>
            <w:r w:rsidRPr="00B61988">
              <w:rPr>
                <w:rFonts w:asciiTheme="majorBidi" w:hAnsiTheme="majorBidi" w:cstheme="majorBidi"/>
                <w:sz w:val="24"/>
                <w:szCs w:val="24"/>
              </w:rPr>
              <w:t>)</w:t>
            </w:r>
          </w:p>
        </w:tc>
        <w:tc>
          <w:tcPr>
            <w:tcW w:w="2039" w:type="dxa"/>
            <w:tcBorders>
              <w:top w:val="single" w:sz="4" w:space="0" w:color="auto"/>
            </w:tcBorders>
          </w:tcPr>
          <w:p w14:paraId="400EEACB" w14:textId="3D204888" w:rsidR="002A3B7B" w:rsidRPr="00B61988" w:rsidRDefault="00B85BF6"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0,840</w:t>
            </w:r>
          </w:p>
        </w:tc>
        <w:tc>
          <w:tcPr>
            <w:tcW w:w="2615" w:type="dxa"/>
            <w:tcBorders>
              <w:top w:val="single" w:sz="4" w:space="0" w:color="auto"/>
            </w:tcBorders>
          </w:tcPr>
          <w:p w14:paraId="175251B4" w14:textId="3FC6927A" w:rsidR="002A3B7B" w:rsidRPr="00B61988" w:rsidRDefault="002A3B7B"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Reliable</w:t>
            </w:r>
          </w:p>
        </w:tc>
      </w:tr>
      <w:tr w:rsidR="002A3B7B" w:rsidRPr="00B61988" w14:paraId="6DE53ABE" w14:textId="77777777" w:rsidTr="00053C38">
        <w:tc>
          <w:tcPr>
            <w:tcW w:w="675" w:type="dxa"/>
          </w:tcPr>
          <w:p w14:paraId="625456E3" w14:textId="697AFEDD" w:rsidR="002A3B7B" w:rsidRPr="00B61988" w:rsidRDefault="002A3B7B"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2</w:t>
            </w:r>
          </w:p>
        </w:tc>
        <w:tc>
          <w:tcPr>
            <w:tcW w:w="3401" w:type="dxa"/>
          </w:tcPr>
          <w:p w14:paraId="58961CE7" w14:textId="7AC067A1" w:rsidR="002A3B7B" w:rsidRPr="00B61988" w:rsidRDefault="002A3B7B" w:rsidP="00053C38">
            <w:pPr>
              <w:tabs>
                <w:tab w:val="left" w:pos="0"/>
              </w:tabs>
              <w:spacing w:after="0" w:line="240" w:lineRule="auto"/>
              <w:jc w:val="both"/>
              <w:rPr>
                <w:rFonts w:asciiTheme="majorBidi" w:hAnsiTheme="majorBidi" w:cstheme="majorBidi"/>
                <w:sz w:val="24"/>
                <w:szCs w:val="24"/>
              </w:rPr>
            </w:pPr>
            <w:r w:rsidRPr="00B61988">
              <w:rPr>
                <w:rFonts w:asciiTheme="majorBidi" w:hAnsiTheme="majorBidi" w:cstheme="majorBidi"/>
                <w:sz w:val="24"/>
                <w:szCs w:val="24"/>
              </w:rPr>
              <w:t>Biaya Pendidikan (X</w:t>
            </w:r>
            <w:r w:rsidRPr="00B61988">
              <w:rPr>
                <w:rFonts w:asciiTheme="majorBidi" w:hAnsiTheme="majorBidi" w:cstheme="majorBidi"/>
                <w:sz w:val="24"/>
                <w:szCs w:val="24"/>
                <w:vertAlign w:val="subscript"/>
              </w:rPr>
              <w:t>2</w:t>
            </w:r>
            <w:r w:rsidRPr="00B61988">
              <w:rPr>
                <w:rFonts w:asciiTheme="majorBidi" w:hAnsiTheme="majorBidi" w:cstheme="majorBidi"/>
                <w:sz w:val="24"/>
                <w:szCs w:val="24"/>
              </w:rPr>
              <w:t>)</w:t>
            </w:r>
          </w:p>
        </w:tc>
        <w:tc>
          <w:tcPr>
            <w:tcW w:w="2039" w:type="dxa"/>
          </w:tcPr>
          <w:p w14:paraId="11DFACFA" w14:textId="6456592A" w:rsidR="002A3B7B" w:rsidRPr="00B61988" w:rsidRDefault="00B85BF6"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0,853</w:t>
            </w:r>
          </w:p>
        </w:tc>
        <w:tc>
          <w:tcPr>
            <w:tcW w:w="2615" w:type="dxa"/>
          </w:tcPr>
          <w:p w14:paraId="4CFBAB3E" w14:textId="6917F5F3" w:rsidR="002A3B7B" w:rsidRPr="00B61988" w:rsidRDefault="002A3B7B"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Reliable</w:t>
            </w:r>
          </w:p>
        </w:tc>
      </w:tr>
      <w:tr w:rsidR="002A3B7B" w:rsidRPr="00B61988" w14:paraId="5BA5E023" w14:textId="77777777" w:rsidTr="00053C38">
        <w:tc>
          <w:tcPr>
            <w:tcW w:w="675" w:type="dxa"/>
          </w:tcPr>
          <w:p w14:paraId="0E0B8755" w14:textId="2E906337" w:rsidR="002A3B7B" w:rsidRPr="00B61988" w:rsidRDefault="002A3B7B"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3</w:t>
            </w:r>
          </w:p>
        </w:tc>
        <w:tc>
          <w:tcPr>
            <w:tcW w:w="3401" w:type="dxa"/>
          </w:tcPr>
          <w:p w14:paraId="6B53888A" w14:textId="1B1E47F4" w:rsidR="002A3B7B" w:rsidRPr="00B61988" w:rsidRDefault="002A3B7B" w:rsidP="00053C38">
            <w:pPr>
              <w:tabs>
                <w:tab w:val="left" w:pos="0"/>
              </w:tabs>
              <w:spacing w:after="0" w:line="240" w:lineRule="auto"/>
              <w:jc w:val="both"/>
              <w:rPr>
                <w:rFonts w:asciiTheme="majorBidi" w:hAnsiTheme="majorBidi" w:cstheme="majorBidi"/>
                <w:sz w:val="24"/>
                <w:szCs w:val="24"/>
              </w:rPr>
            </w:pPr>
            <w:r w:rsidRPr="00B61988">
              <w:rPr>
                <w:rFonts w:asciiTheme="majorBidi" w:hAnsiTheme="majorBidi" w:cstheme="majorBidi"/>
                <w:sz w:val="24"/>
                <w:szCs w:val="24"/>
              </w:rPr>
              <w:t>Motivasi Karir (X</w:t>
            </w:r>
            <w:r w:rsidRPr="00B61988">
              <w:rPr>
                <w:rFonts w:asciiTheme="majorBidi" w:hAnsiTheme="majorBidi" w:cstheme="majorBidi"/>
                <w:sz w:val="24"/>
                <w:szCs w:val="24"/>
                <w:vertAlign w:val="subscript"/>
              </w:rPr>
              <w:t>3</w:t>
            </w:r>
            <w:r w:rsidRPr="00B61988">
              <w:rPr>
                <w:rFonts w:asciiTheme="majorBidi" w:hAnsiTheme="majorBidi" w:cstheme="majorBidi"/>
                <w:sz w:val="24"/>
                <w:szCs w:val="24"/>
              </w:rPr>
              <w:t>)</w:t>
            </w:r>
          </w:p>
        </w:tc>
        <w:tc>
          <w:tcPr>
            <w:tcW w:w="2039" w:type="dxa"/>
          </w:tcPr>
          <w:p w14:paraId="7EAA0CF7" w14:textId="5F14A625" w:rsidR="002A3B7B" w:rsidRPr="00B61988" w:rsidRDefault="00B85BF6"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0,902</w:t>
            </w:r>
          </w:p>
        </w:tc>
        <w:tc>
          <w:tcPr>
            <w:tcW w:w="2615" w:type="dxa"/>
          </w:tcPr>
          <w:p w14:paraId="5CC06314" w14:textId="574356A6" w:rsidR="002A3B7B" w:rsidRPr="00B61988" w:rsidRDefault="002A3B7B"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Reliable</w:t>
            </w:r>
          </w:p>
        </w:tc>
      </w:tr>
      <w:tr w:rsidR="002A3B7B" w:rsidRPr="00B61988" w14:paraId="4D875FFB" w14:textId="77777777" w:rsidTr="00053C38">
        <w:tc>
          <w:tcPr>
            <w:tcW w:w="675" w:type="dxa"/>
          </w:tcPr>
          <w:p w14:paraId="059491CF" w14:textId="743B0347" w:rsidR="002A3B7B" w:rsidRPr="00B61988" w:rsidRDefault="002A3B7B"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4</w:t>
            </w:r>
          </w:p>
        </w:tc>
        <w:tc>
          <w:tcPr>
            <w:tcW w:w="3401" w:type="dxa"/>
          </w:tcPr>
          <w:p w14:paraId="2FAA65AD" w14:textId="0C4E5206" w:rsidR="002A3B7B" w:rsidRPr="00B61988" w:rsidRDefault="002A3B7B" w:rsidP="00053C38">
            <w:pPr>
              <w:tabs>
                <w:tab w:val="left" w:pos="0"/>
              </w:tabs>
              <w:spacing w:after="0" w:line="240" w:lineRule="auto"/>
              <w:jc w:val="both"/>
              <w:rPr>
                <w:rFonts w:asciiTheme="majorBidi" w:hAnsiTheme="majorBidi" w:cstheme="majorBidi"/>
                <w:sz w:val="24"/>
                <w:szCs w:val="24"/>
              </w:rPr>
            </w:pPr>
            <w:r w:rsidRPr="00B61988">
              <w:rPr>
                <w:rFonts w:asciiTheme="majorBidi" w:hAnsiTheme="majorBidi" w:cstheme="majorBidi"/>
                <w:sz w:val="24"/>
                <w:szCs w:val="24"/>
              </w:rPr>
              <w:t>Minat Mahasiswa (Y)</w:t>
            </w:r>
          </w:p>
        </w:tc>
        <w:tc>
          <w:tcPr>
            <w:tcW w:w="2039" w:type="dxa"/>
          </w:tcPr>
          <w:p w14:paraId="370B6F85" w14:textId="2919CEFD" w:rsidR="002A3B7B" w:rsidRPr="00B61988" w:rsidRDefault="00B85BF6"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0,743</w:t>
            </w:r>
          </w:p>
        </w:tc>
        <w:tc>
          <w:tcPr>
            <w:tcW w:w="2615" w:type="dxa"/>
          </w:tcPr>
          <w:p w14:paraId="4CC21AB5" w14:textId="4D60034F" w:rsidR="002A3B7B" w:rsidRPr="00B61988" w:rsidRDefault="002A3B7B" w:rsidP="00053C38">
            <w:pPr>
              <w:tabs>
                <w:tab w:val="left" w:pos="0"/>
              </w:tabs>
              <w:spacing w:after="0" w:line="240" w:lineRule="auto"/>
              <w:jc w:val="center"/>
              <w:rPr>
                <w:rFonts w:asciiTheme="majorBidi" w:hAnsiTheme="majorBidi" w:cstheme="majorBidi"/>
                <w:sz w:val="24"/>
                <w:szCs w:val="24"/>
              </w:rPr>
            </w:pPr>
            <w:r w:rsidRPr="00B61988">
              <w:rPr>
                <w:rFonts w:asciiTheme="majorBidi" w:hAnsiTheme="majorBidi" w:cstheme="majorBidi"/>
                <w:sz w:val="24"/>
                <w:szCs w:val="24"/>
              </w:rPr>
              <w:t>Reliable</w:t>
            </w:r>
          </w:p>
        </w:tc>
      </w:tr>
    </w:tbl>
    <w:p w14:paraId="52BF4341" w14:textId="2414F729" w:rsidR="002A3B7B" w:rsidRPr="00B61988" w:rsidRDefault="002A3B7B" w:rsidP="00053C38">
      <w:pPr>
        <w:tabs>
          <w:tab w:val="left" w:pos="0"/>
        </w:tabs>
        <w:spacing w:after="0" w:line="360" w:lineRule="auto"/>
        <w:jc w:val="center"/>
        <w:rPr>
          <w:rFonts w:asciiTheme="majorBidi" w:hAnsiTheme="majorBidi" w:cstheme="majorBidi"/>
          <w:i/>
          <w:sz w:val="24"/>
          <w:szCs w:val="24"/>
        </w:rPr>
      </w:pPr>
      <w:r w:rsidRPr="00B61988">
        <w:rPr>
          <w:rFonts w:asciiTheme="majorBidi" w:hAnsiTheme="majorBidi" w:cstheme="majorBidi"/>
          <w:i/>
          <w:sz w:val="24"/>
          <w:szCs w:val="24"/>
        </w:rPr>
        <w:t>Sumber : Data Primer Diolah, 2024</w:t>
      </w:r>
    </w:p>
    <w:p w14:paraId="03A125D1" w14:textId="04433B50" w:rsidR="000654AB" w:rsidRPr="00B61988" w:rsidRDefault="005E6B0E" w:rsidP="00053C38">
      <w:pPr>
        <w:spacing w:after="0" w:line="360" w:lineRule="auto"/>
        <w:ind w:left="360" w:firstLine="540"/>
        <w:jc w:val="both"/>
        <w:rPr>
          <w:rFonts w:asciiTheme="majorBidi" w:hAnsiTheme="majorBidi" w:cstheme="majorBidi"/>
          <w:sz w:val="24"/>
          <w:szCs w:val="24"/>
        </w:rPr>
      </w:pPr>
      <w:r w:rsidRPr="00B61988">
        <w:rPr>
          <w:rFonts w:asciiTheme="majorBidi" w:hAnsiTheme="majorBidi" w:cstheme="majorBidi"/>
          <w:sz w:val="24"/>
          <w:szCs w:val="24"/>
        </w:rPr>
        <w:t xml:space="preserve">Hasil uji reliablitas yang disajikan dalam </w:t>
      </w:r>
      <w:r w:rsidR="00353A9B" w:rsidRPr="00B61988">
        <w:rPr>
          <w:rFonts w:asciiTheme="majorBidi" w:hAnsiTheme="majorBidi" w:cstheme="majorBidi"/>
          <w:sz w:val="24"/>
          <w:szCs w:val="24"/>
        </w:rPr>
        <w:t>tabel 6</w:t>
      </w:r>
      <w:r w:rsidR="002A3B7B" w:rsidRPr="00B61988">
        <w:rPr>
          <w:rFonts w:asciiTheme="majorBidi" w:hAnsiTheme="majorBidi" w:cstheme="majorBidi"/>
          <w:sz w:val="24"/>
          <w:szCs w:val="24"/>
        </w:rPr>
        <w:t xml:space="preserve"> menunjukkan </w:t>
      </w:r>
      <w:r w:rsidRPr="00B61988">
        <w:rPr>
          <w:rFonts w:asciiTheme="majorBidi" w:hAnsiTheme="majorBidi" w:cstheme="majorBidi"/>
          <w:sz w:val="24"/>
          <w:szCs w:val="24"/>
        </w:rPr>
        <w:t xml:space="preserve">bahwa seluruh instrumen penelitian memiliki koefisien </w:t>
      </w:r>
      <w:r w:rsidR="002A3B7B" w:rsidRPr="00B61988">
        <w:rPr>
          <w:rFonts w:asciiTheme="majorBidi" w:hAnsiTheme="majorBidi" w:cstheme="majorBidi"/>
          <w:i/>
          <w:sz w:val="24"/>
          <w:szCs w:val="24"/>
        </w:rPr>
        <w:t>Cronbach’s Alpha</w:t>
      </w:r>
      <w:r w:rsidR="002A3B7B" w:rsidRPr="00B61988">
        <w:rPr>
          <w:rFonts w:asciiTheme="majorBidi" w:hAnsiTheme="majorBidi" w:cstheme="majorBidi"/>
          <w:sz w:val="24"/>
          <w:szCs w:val="24"/>
        </w:rPr>
        <w:t xml:space="preserve"> </w:t>
      </w:r>
      <w:r w:rsidRPr="00B61988">
        <w:rPr>
          <w:rFonts w:asciiTheme="majorBidi" w:hAnsiTheme="majorBidi" w:cstheme="majorBidi"/>
          <w:sz w:val="24"/>
          <w:szCs w:val="24"/>
        </w:rPr>
        <w:t>lebih dari 0,70</w:t>
      </w:r>
      <w:r w:rsidR="002A3B7B" w:rsidRPr="00B61988">
        <w:rPr>
          <w:rFonts w:asciiTheme="majorBidi" w:hAnsiTheme="majorBidi" w:cstheme="majorBidi"/>
          <w:sz w:val="24"/>
          <w:szCs w:val="24"/>
        </w:rPr>
        <w:t xml:space="preserve">. </w:t>
      </w:r>
      <w:r w:rsidRPr="00B61988">
        <w:rPr>
          <w:rFonts w:asciiTheme="majorBidi" w:hAnsiTheme="majorBidi" w:cstheme="majorBidi"/>
          <w:sz w:val="24"/>
          <w:szCs w:val="24"/>
        </w:rPr>
        <w:t xml:space="preserve">Maka dapat dinyatakan </w:t>
      </w:r>
      <w:r w:rsidR="002A3B7B" w:rsidRPr="00B61988">
        <w:rPr>
          <w:rFonts w:asciiTheme="majorBidi" w:hAnsiTheme="majorBidi" w:cstheme="majorBidi"/>
          <w:sz w:val="24"/>
          <w:szCs w:val="24"/>
        </w:rPr>
        <w:t xml:space="preserve">bahwa </w:t>
      </w:r>
      <w:r w:rsidRPr="00B61988">
        <w:rPr>
          <w:rFonts w:asciiTheme="majorBidi" w:hAnsiTheme="majorBidi" w:cstheme="majorBidi"/>
          <w:sz w:val="24"/>
          <w:szCs w:val="24"/>
        </w:rPr>
        <w:t>seluruh variabel telah memenuhi syarat reliabilitas</w:t>
      </w:r>
      <w:r w:rsidR="002A3B7B" w:rsidRPr="00B61988">
        <w:rPr>
          <w:rFonts w:asciiTheme="majorBidi" w:hAnsiTheme="majorBidi" w:cstheme="majorBidi"/>
          <w:sz w:val="24"/>
          <w:szCs w:val="24"/>
        </w:rPr>
        <w:t xml:space="preserve"> sehingga dapat digunakan </w:t>
      </w:r>
      <w:r w:rsidR="00353A9B" w:rsidRPr="00B61988">
        <w:rPr>
          <w:rFonts w:asciiTheme="majorBidi" w:hAnsiTheme="majorBidi" w:cstheme="majorBidi"/>
          <w:sz w:val="24"/>
          <w:szCs w:val="24"/>
        </w:rPr>
        <w:t>untuk melakukan penelitian.</w:t>
      </w:r>
    </w:p>
    <w:p w14:paraId="4C555182" w14:textId="6829916E" w:rsidR="00CD4F45" w:rsidRPr="00B61988" w:rsidRDefault="00CD4F45" w:rsidP="00E16DD0">
      <w:pPr>
        <w:pStyle w:val="Heading2"/>
        <w:spacing w:before="0" w:line="360" w:lineRule="auto"/>
        <w:ind w:left="360"/>
        <w:rPr>
          <w:rFonts w:asciiTheme="majorBidi" w:hAnsiTheme="majorBidi"/>
          <w:szCs w:val="24"/>
        </w:rPr>
      </w:pPr>
      <w:bookmarkStart w:id="33" w:name="_Toc179813749"/>
      <w:bookmarkStart w:id="34" w:name="_Toc181905602"/>
      <w:bookmarkStart w:id="35" w:name="_Toc185278897"/>
      <w:bookmarkStart w:id="36" w:name="_Toc185279126"/>
      <w:r w:rsidRPr="00B61988">
        <w:rPr>
          <w:rFonts w:asciiTheme="majorBidi" w:hAnsiTheme="majorBidi"/>
          <w:szCs w:val="24"/>
        </w:rPr>
        <w:t>Pembahasan Hasil Penelitian</w:t>
      </w:r>
      <w:bookmarkEnd w:id="33"/>
      <w:bookmarkEnd w:id="34"/>
      <w:bookmarkEnd w:id="35"/>
      <w:bookmarkEnd w:id="36"/>
    </w:p>
    <w:p w14:paraId="5CAEA5E4" w14:textId="1560FC03" w:rsidR="00CD3A5F" w:rsidRPr="00E16DD0" w:rsidRDefault="00066F68" w:rsidP="00E16DD0">
      <w:pPr>
        <w:pStyle w:val="Heading3"/>
        <w:numPr>
          <w:ilvl w:val="0"/>
          <w:numId w:val="59"/>
        </w:numPr>
        <w:spacing w:before="0" w:line="360" w:lineRule="auto"/>
        <w:rPr>
          <w:rFonts w:asciiTheme="majorBidi" w:hAnsiTheme="majorBidi"/>
          <w:b w:val="0"/>
          <w:bCs w:val="0"/>
          <w:i/>
          <w:szCs w:val="24"/>
        </w:rPr>
      </w:pPr>
      <w:bookmarkStart w:id="37" w:name="_Toc179813750"/>
      <w:bookmarkStart w:id="38" w:name="_Toc181905603"/>
      <w:bookmarkStart w:id="39" w:name="_Toc185278898"/>
      <w:bookmarkStart w:id="40" w:name="_Toc185279127"/>
      <w:r w:rsidRPr="00E16DD0">
        <w:rPr>
          <w:rFonts w:asciiTheme="majorBidi" w:hAnsiTheme="majorBidi"/>
          <w:b w:val="0"/>
          <w:bCs w:val="0"/>
          <w:szCs w:val="24"/>
        </w:rPr>
        <w:t>Pengaruh Lama Pendidikan Pada Minat Mahasiswa A</w:t>
      </w:r>
      <w:r w:rsidR="00353A9B" w:rsidRPr="00E16DD0">
        <w:rPr>
          <w:rFonts w:asciiTheme="majorBidi" w:hAnsiTheme="majorBidi"/>
          <w:b w:val="0"/>
          <w:bCs w:val="0"/>
          <w:szCs w:val="24"/>
        </w:rPr>
        <w:t xml:space="preserve">kuntansi </w:t>
      </w:r>
      <w:r w:rsidRPr="00E16DD0">
        <w:rPr>
          <w:rFonts w:asciiTheme="majorBidi" w:hAnsiTheme="majorBidi"/>
          <w:b w:val="0"/>
          <w:bCs w:val="0"/>
          <w:szCs w:val="24"/>
        </w:rPr>
        <w:t xml:space="preserve">Melanjutkan </w:t>
      </w:r>
      <w:r w:rsidRPr="00E16DD0">
        <w:rPr>
          <w:rFonts w:asciiTheme="majorBidi" w:hAnsiTheme="majorBidi"/>
          <w:b w:val="0"/>
          <w:bCs w:val="0"/>
          <w:i/>
          <w:szCs w:val="24"/>
        </w:rPr>
        <w:t>Double Program</w:t>
      </w:r>
      <w:bookmarkEnd w:id="37"/>
      <w:bookmarkEnd w:id="38"/>
      <w:bookmarkEnd w:id="39"/>
      <w:bookmarkEnd w:id="40"/>
    </w:p>
    <w:p w14:paraId="0BFA884A" w14:textId="22471281" w:rsidR="00EB3B39" w:rsidRPr="00E16DD0" w:rsidRDefault="007F696D" w:rsidP="00E16DD0">
      <w:pPr>
        <w:tabs>
          <w:tab w:val="left" w:pos="0"/>
        </w:tabs>
        <w:spacing w:after="0" w:line="360" w:lineRule="auto"/>
        <w:ind w:left="720"/>
        <w:jc w:val="both"/>
        <w:rPr>
          <w:rFonts w:asciiTheme="majorBidi" w:hAnsiTheme="majorBidi" w:cstheme="majorBidi"/>
          <w:i/>
          <w:sz w:val="24"/>
          <w:szCs w:val="24"/>
        </w:rPr>
      </w:pPr>
      <w:r w:rsidRPr="00E16DD0">
        <w:rPr>
          <w:rFonts w:asciiTheme="majorBidi" w:hAnsiTheme="majorBidi" w:cstheme="majorBidi"/>
          <w:sz w:val="24"/>
          <w:szCs w:val="24"/>
        </w:rPr>
        <w:t xml:space="preserve">Hipotesis 1 menyatakan bahwa </w:t>
      </w:r>
      <w:r w:rsidRPr="00E16DD0">
        <w:rPr>
          <w:rFonts w:asciiTheme="majorBidi" w:hAnsiTheme="majorBidi" w:cstheme="majorBidi"/>
          <w:sz w:val="24"/>
          <w:szCs w:val="24"/>
          <w:lang w:val="sv-SE"/>
        </w:rPr>
        <w:t xml:space="preserve">lama pendidikan berpengaruh negatif pada minat mahasiswa akuntansi melanjutkan </w:t>
      </w:r>
      <w:r w:rsidRPr="00E16DD0">
        <w:rPr>
          <w:rFonts w:asciiTheme="majorBidi" w:hAnsiTheme="majorBidi" w:cstheme="majorBidi"/>
          <w:i/>
          <w:sz w:val="24"/>
          <w:szCs w:val="24"/>
          <w:lang w:val="sv-SE"/>
        </w:rPr>
        <w:t>Double Program</w:t>
      </w:r>
      <w:r w:rsidRPr="00E16DD0">
        <w:rPr>
          <w:rFonts w:asciiTheme="majorBidi" w:hAnsiTheme="majorBidi" w:cstheme="majorBidi"/>
          <w:sz w:val="24"/>
          <w:szCs w:val="24"/>
        </w:rPr>
        <w:t>. Namun ternyata menunjukkan hasil yang berbanding terbalik, berdasarkan analisis regresi berganda terlihat</w:t>
      </w:r>
      <w:r w:rsidR="00F608DF" w:rsidRPr="00E16DD0">
        <w:rPr>
          <w:rFonts w:asciiTheme="majorBidi" w:hAnsiTheme="majorBidi" w:cstheme="majorBidi"/>
          <w:sz w:val="24"/>
          <w:szCs w:val="24"/>
        </w:rPr>
        <w:t xml:space="preserve"> variabel lama pendidikan (X</w:t>
      </w:r>
      <w:r w:rsidR="00F608DF" w:rsidRPr="00E16DD0">
        <w:rPr>
          <w:rFonts w:asciiTheme="majorBidi" w:hAnsiTheme="majorBidi" w:cstheme="majorBidi"/>
          <w:sz w:val="24"/>
          <w:szCs w:val="24"/>
          <w:vertAlign w:val="subscript"/>
        </w:rPr>
        <w:t>1</w:t>
      </w:r>
      <w:r w:rsidR="00F608DF" w:rsidRPr="00E16DD0">
        <w:rPr>
          <w:rFonts w:asciiTheme="majorBidi" w:hAnsiTheme="majorBidi" w:cstheme="majorBidi"/>
          <w:sz w:val="24"/>
          <w:szCs w:val="24"/>
        </w:rPr>
        <w:t>) adalah positif 0,425 menunjukan bahwa lama pendidikan berpengaruh positif</w:t>
      </w:r>
      <w:r w:rsidRPr="00E16DD0">
        <w:rPr>
          <w:rFonts w:asciiTheme="majorBidi" w:hAnsiTheme="majorBidi" w:cstheme="majorBidi"/>
          <w:sz w:val="24"/>
          <w:szCs w:val="24"/>
        </w:rPr>
        <w:t xml:space="preserve"> </w:t>
      </w:r>
      <w:r w:rsidR="00EB3B39" w:rsidRPr="00E16DD0">
        <w:rPr>
          <w:rFonts w:asciiTheme="majorBidi" w:hAnsiTheme="majorBidi" w:cstheme="majorBidi"/>
          <w:sz w:val="24"/>
          <w:szCs w:val="24"/>
        </w:rPr>
        <w:t>pada minat mahasiswa</w:t>
      </w:r>
      <w:r w:rsidR="00075A8E" w:rsidRPr="00E16DD0">
        <w:rPr>
          <w:rFonts w:asciiTheme="majorBidi" w:hAnsiTheme="majorBidi" w:cstheme="majorBidi"/>
          <w:sz w:val="24"/>
          <w:szCs w:val="24"/>
        </w:rPr>
        <w:t xml:space="preserve"> melanjutkan </w:t>
      </w:r>
      <w:r w:rsidR="00075A8E" w:rsidRPr="00E16DD0">
        <w:rPr>
          <w:rFonts w:asciiTheme="majorBidi" w:hAnsiTheme="majorBidi" w:cstheme="majorBidi"/>
          <w:i/>
          <w:sz w:val="24"/>
          <w:szCs w:val="24"/>
        </w:rPr>
        <w:t>double program</w:t>
      </w:r>
      <w:r w:rsidR="00EB3B39" w:rsidRPr="00E16DD0">
        <w:rPr>
          <w:rFonts w:asciiTheme="majorBidi" w:hAnsiTheme="majorBidi" w:cstheme="majorBidi"/>
          <w:sz w:val="24"/>
          <w:szCs w:val="24"/>
        </w:rPr>
        <w:t xml:space="preserve">. </w:t>
      </w:r>
      <w:r w:rsidR="00F608DF" w:rsidRPr="00E16DD0">
        <w:rPr>
          <w:rFonts w:asciiTheme="majorBidi" w:hAnsiTheme="majorBidi" w:cstheme="majorBidi"/>
          <w:sz w:val="24"/>
          <w:szCs w:val="24"/>
        </w:rPr>
        <w:t xml:space="preserve">Hal ini mungkin disebabkan karena batas waktu minimal dalam menempuh </w:t>
      </w:r>
      <w:r w:rsidR="00F608DF" w:rsidRPr="00E16DD0">
        <w:rPr>
          <w:rFonts w:asciiTheme="majorBidi" w:hAnsiTheme="majorBidi" w:cstheme="majorBidi"/>
          <w:i/>
          <w:sz w:val="24"/>
          <w:szCs w:val="24"/>
        </w:rPr>
        <w:t>double program</w:t>
      </w:r>
      <w:r w:rsidR="00F608DF" w:rsidRPr="00E16DD0">
        <w:rPr>
          <w:rFonts w:asciiTheme="majorBidi" w:hAnsiTheme="majorBidi" w:cstheme="majorBidi"/>
          <w:sz w:val="24"/>
          <w:szCs w:val="24"/>
        </w:rPr>
        <w:t xml:space="preserve"> yaitu selama 1,5 – 2 tahun. (Rivandi dan Kemala, 2021) berpendapat bahwa lama pendidikan adalah faktor yang akan mempengaruhi mahasiswa untuk melanjutkan pendidikannya. Hal ini disebabkan karena dengan melanjutkan pendidikan mahasiswa dapat meningkatkan wawasan dan pengalaman untuk menjadi seorang akuntan yang profesional dan berkualitas. </w:t>
      </w:r>
    </w:p>
    <w:p w14:paraId="49F9C4E9" w14:textId="1B9D994F" w:rsidR="00E50965" w:rsidRPr="00E16DD0" w:rsidRDefault="00E50965" w:rsidP="00E16DD0">
      <w:pPr>
        <w:tabs>
          <w:tab w:val="left" w:pos="0"/>
        </w:tabs>
        <w:spacing w:after="0" w:line="360" w:lineRule="auto"/>
        <w:ind w:left="720"/>
        <w:jc w:val="both"/>
        <w:rPr>
          <w:rFonts w:asciiTheme="majorBidi" w:hAnsiTheme="majorBidi" w:cstheme="majorBidi"/>
          <w:sz w:val="24"/>
          <w:szCs w:val="24"/>
        </w:rPr>
      </w:pPr>
      <w:r w:rsidRPr="00E16DD0">
        <w:rPr>
          <w:rFonts w:asciiTheme="majorBidi" w:hAnsiTheme="majorBidi" w:cstheme="majorBidi"/>
          <w:sz w:val="24"/>
          <w:szCs w:val="24"/>
        </w:rPr>
        <w:t xml:space="preserve">Teori McClelland menjelaskan bahwa saat seseorang memiliki kebutuhan yang kuat, maka akan berdampak pada motivasi seseorang untuk menggunakan perilaku yang mengarah pada pemenuhan kebutuhan untuk kepuasan. Peran dari teori ini yaitu ketika </w:t>
      </w:r>
      <w:r w:rsidRPr="00E16DD0">
        <w:rPr>
          <w:rFonts w:asciiTheme="majorBidi" w:hAnsiTheme="majorBidi" w:cstheme="majorBidi"/>
          <w:sz w:val="24"/>
          <w:szCs w:val="24"/>
        </w:rPr>
        <w:lastRenderedPageBreak/>
        <w:t>mahasiswa menempuh pendidikan untuk mendapatkan gelar, hal ini merupakan kebutuhan yang diinginkan mahasiswa untuk memenuhi kebutuhan prestasinya.</w:t>
      </w:r>
    </w:p>
    <w:p w14:paraId="3DAD7126" w14:textId="080F3941" w:rsidR="00EB3B39" w:rsidRPr="00E16DD0" w:rsidRDefault="00EF358A" w:rsidP="00E16DD0">
      <w:pPr>
        <w:tabs>
          <w:tab w:val="left" w:pos="0"/>
        </w:tabs>
        <w:spacing w:after="0" w:line="360" w:lineRule="auto"/>
        <w:ind w:left="720"/>
        <w:jc w:val="both"/>
        <w:rPr>
          <w:rFonts w:asciiTheme="majorBidi" w:hAnsiTheme="majorBidi" w:cstheme="majorBidi"/>
          <w:sz w:val="24"/>
          <w:szCs w:val="24"/>
        </w:rPr>
      </w:pPr>
      <w:r w:rsidRPr="00E16DD0">
        <w:rPr>
          <w:rFonts w:asciiTheme="majorBidi" w:hAnsiTheme="majorBidi" w:cstheme="majorBidi"/>
          <w:sz w:val="24"/>
          <w:szCs w:val="24"/>
        </w:rPr>
        <w:t xml:space="preserve">Hasil ini mendukung temuan </w:t>
      </w:r>
      <w:r w:rsidR="00421B5D" w:rsidRPr="00E16DD0">
        <w:rPr>
          <w:rFonts w:asciiTheme="majorBidi" w:hAnsiTheme="majorBidi" w:cstheme="majorBidi"/>
          <w:sz w:val="24"/>
          <w:szCs w:val="24"/>
          <w:lang w:val="sv-SE"/>
        </w:rPr>
        <w:fldChar w:fldCharType="begin" w:fldLock="1"/>
      </w:r>
      <w:r w:rsidR="00421B5D" w:rsidRPr="00E16DD0">
        <w:rPr>
          <w:rFonts w:asciiTheme="majorBidi" w:hAnsiTheme="majorBidi" w:cstheme="majorBidi"/>
          <w:sz w:val="24"/>
          <w:szCs w:val="24"/>
          <w:lang w:val="sv-SE"/>
        </w:rPr>
        <w:instrText>ADDIN CSL_CITATION {"citationItems":[{"id":"ITEM-1","itemData":{"DOI":"10.54066/jiesa.v3i1.232","ISSN":"2963-9433","abstract":"Penelitian ini bertujuan untuk mengetahui pengaruh dari motivasi, gender, dan lama pendidikan terhadap minat mahasiswa mengikuti Pendidikan Profesi Akuntansi (PPAk) bagi mahasiswa prodi akuntansi pada Perguruan Tinggi Swasta (PTS) di Kota Semarang. Sampel yang diperoleh sejumlah 65 responden pada mahasiswa secara random sampling dengan menyebarkan kuisioner melalui Google Form. Penelitian ini menggunakan metode analisis regresi linier berganda, uji kualitas data, dan uji asumsi klasik, serta uji hipotesis (t) dilakukan dengan uji koefisien determinasi (R2) menggunakan Statistical Package for the Social Sciences (SPSS) versi 19. Hasil penelitian bahwa motivasi dan lama pendidikan berpengaruh positif terhadap minat mahasiswa mengikuti PPAk, sedangkan gender tidak berpengaruh terhadap minat mahasiswa mengikuti PPAk. Hasil koefisien determinasi ditemukan hasil bahwa variabel yang independen yang diteliti memiliki pengaruh terhadap variabel dependen sebesar 36,3%.","author":[{"dropping-particle":"","family":"Wahyuningsih","given":"Endang Dwi","non-dropping-particle":"","parse-names":false,"suffix":""},{"dropping-particle":"","family":"Prambudi","given":"Amir","non-dropping-particle":"","parse-names":false,"suffix":""},{"dropping-particle":"","family":"Arumsari","given":"Praditya Dewi","non-dropping-particle":"","parse-names":false,"suffix":""}],"container-title":"Jurnal Ilmiah Ekonomika &amp; Sains","id":"ITEM-1","issue":"1","issued":{"date-parts":[["2022"]]},"page":"1-23","title":"Pengaruh Motivasi, Gender, dan Lama Pendidikan Terhadap Minat Mengikuti Pendidikan Profesi Akuntansi (PPAk)","type":"article-journal","volume":"3"},"uris":["http://www.mendeley.com/documents/?uuid=45e96cce-efca-43d3-a202-39c7cf9aca9c"]}],"mendeley":{"formattedCitation":"(Wahyuningsih et al., 2022)","plainTextFormattedCitation":"(Wahyuningsih et al., 2022)","previouslyFormattedCitation":"(Wahyuningsih et al., 2022)"},"properties":{"noteIndex":0},"schema":"https://github.com/citation-style-language/schema/raw/master/csl-citation.json"}</w:instrText>
      </w:r>
      <w:r w:rsidR="00421B5D" w:rsidRPr="00E16DD0">
        <w:rPr>
          <w:rFonts w:asciiTheme="majorBidi" w:hAnsiTheme="majorBidi" w:cstheme="majorBidi"/>
          <w:sz w:val="24"/>
          <w:szCs w:val="24"/>
          <w:lang w:val="sv-SE"/>
        </w:rPr>
        <w:fldChar w:fldCharType="separate"/>
      </w:r>
      <w:r w:rsidR="00421B5D" w:rsidRPr="00E16DD0">
        <w:rPr>
          <w:rFonts w:asciiTheme="majorBidi" w:hAnsiTheme="majorBidi" w:cstheme="majorBidi"/>
          <w:noProof/>
          <w:sz w:val="24"/>
          <w:szCs w:val="24"/>
          <w:lang w:val="sv-SE"/>
        </w:rPr>
        <w:t xml:space="preserve">(Wahyuningsih </w:t>
      </w:r>
      <w:r w:rsidR="00421B5D" w:rsidRPr="00E16DD0">
        <w:rPr>
          <w:rFonts w:asciiTheme="majorBidi" w:hAnsiTheme="majorBidi" w:cstheme="majorBidi"/>
          <w:i/>
          <w:noProof/>
          <w:sz w:val="24"/>
          <w:szCs w:val="24"/>
          <w:lang w:val="sv-SE"/>
        </w:rPr>
        <w:t>et al</w:t>
      </w:r>
      <w:r w:rsidR="00421B5D" w:rsidRPr="00E16DD0">
        <w:rPr>
          <w:rFonts w:asciiTheme="majorBidi" w:hAnsiTheme="majorBidi" w:cstheme="majorBidi"/>
          <w:noProof/>
          <w:sz w:val="24"/>
          <w:szCs w:val="24"/>
          <w:lang w:val="sv-SE"/>
        </w:rPr>
        <w:t>., 2022)</w:t>
      </w:r>
      <w:r w:rsidR="00421B5D" w:rsidRPr="00E16DD0">
        <w:rPr>
          <w:rFonts w:asciiTheme="majorBidi" w:hAnsiTheme="majorBidi" w:cstheme="majorBidi"/>
          <w:sz w:val="24"/>
          <w:szCs w:val="24"/>
          <w:lang w:val="sv-SE"/>
        </w:rPr>
        <w:fldChar w:fldCharType="end"/>
      </w:r>
      <w:r w:rsidR="00421B5D" w:rsidRPr="00E16DD0">
        <w:rPr>
          <w:rFonts w:asciiTheme="majorBidi" w:hAnsiTheme="majorBidi" w:cstheme="majorBidi"/>
          <w:sz w:val="24"/>
          <w:szCs w:val="24"/>
          <w:lang w:val="sv-SE"/>
        </w:rPr>
        <w:t xml:space="preserve"> dan </w:t>
      </w:r>
      <w:r w:rsidR="00421B5D" w:rsidRPr="00E16DD0">
        <w:rPr>
          <w:rFonts w:asciiTheme="majorBidi" w:hAnsiTheme="majorBidi" w:cstheme="majorBidi"/>
          <w:sz w:val="24"/>
          <w:szCs w:val="24"/>
          <w:lang w:val="sv-SE"/>
        </w:rPr>
        <w:fldChar w:fldCharType="begin" w:fldLock="1"/>
      </w:r>
      <w:r w:rsidR="00421B5D" w:rsidRPr="00E16DD0">
        <w:rPr>
          <w:rFonts w:asciiTheme="majorBidi" w:hAnsiTheme="majorBidi" w:cstheme="majorBidi"/>
          <w:sz w:val="24"/>
          <w:szCs w:val="24"/>
          <w:lang w:val="sv-SE"/>
        </w:rPr>
        <w:instrText>ADDIN CSL_CITATION {"citationItems":[{"id":"ITEM-1","itemData":{"ISSN":"2961-8630","abstract":"Tujuan penelitian ini adalah untuk mengetahui pengaruh motivasi, biaya pendidikan dan lama pendidikan terhadap minat mahasiswa akuntansi untuk mengikuti Pendidikan Profesi Akuntansi (PPAk). Penelitian ini merupakan penelitian pendekatan kuantitatif. Metode pengumpulan data dengan menggunakan data primer melalui pemberian kuesioner kepada responden. Populasi penelitian adalah mahasiswa akuntansi perguruan tinggi di Kota Padang. Sampel yang digunakan sebanyak 142 responden. Metode pengambilan sampel dalam penelitian ini adalah convenience sampling dengan teknik analisis regresi linear berganda yang diolah dengan bantuan program IMB SPSS versi 25. Hasil penelitian ini menunjukkan bahwa variabel motivasi karir, motivasi kualitas dan lama pendidikan berpengaruh dan signifikan terhadap minat mahasiswa akuntansi untuk mengikuti PPAk, sedangkan variabel motivasi ekonomi dan biaya pendidikan tidak berpengaruh terhadap minat mahasiswa akuntansi mengikuti PPAk.","author":[{"dropping-particle":"","family":"Fitri","given":"Helni Rahma","non-dropping-particle":"","parse-names":false,"suffix":""},{"dropping-particle":"","family":"Zahara","given":"","non-dropping-particle":"","parse-names":false,"suffix":""},{"dropping-particle":"","family":"Maryati","given":"Ulfi","non-dropping-particle":"","parse-names":false,"suffix":""}],"container-title":"Accounting Information System, Taxes, and Auditing","id":"ITEM-1","issue":"2","issued":{"date-parts":[["2022"]]},"page":"142—149","title":"Pengaruh Motivasi, Biaya Pendidikan dan Lama Pendidikan Terhadap Minat Mahasiswa Akuntansi Untuk Mengikuti Pendidikan Profesi Akuntansi (PPAk)","type":"article-journal","volume":"1"},"uris":["http://www.mendeley.com/documents/?uuid=bd837eb0-7878-4e95-b83c-970a59a3e963"]}],"mendeley":{"formattedCitation":"(Fitri et al., 2022)","plainTextFormattedCitation":"(Fitri et al., 2022)","previouslyFormattedCitation":"(Fitri et al., 2022)"},"properties":{"noteIndex":0},"schema":"https://github.com/citation-style-language/schema/raw/master/csl-citation.json"}</w:instrText>
      </w:r>
      <w:r w:rsidR="00421B5D" w:rsidRPr="00E16DD0">
        <w:rPr>
          <w:rFonts w:asciiTheme="majorBidi" w:hAnsiTheme="majorBidi" w:cstheme="majorBidi"/>
          <w:sz w:val="24"/>
          <w:szCs w:val="24"/>
          <w:lang w:val="sv-SE"/>
        </w:rPr>
        <w:fldChar w:fldCharType="separate"/>
      </w:r>
      <w:r w:rsidR="00421B5D" w:rsidRPr="00E16DD0">
        <w:rPr>
          <w:rFonts w:asciiTheme="majorBidi" w:hAnsiTheme="majorBidi" w:cstheme="majorBidi"/>
          <w:noProof/>
          <w:sz w:val="24"/>
          <w:szCs w:val="24"/>
          <w:lang w:val="sv-SE"/>
        </w:rPr>
        <w:t xml:space="preserve">(Fitri </w:t>
      </w:r>
      <w:r w:rsidR="00421B5D" w:rsidRPr="00E16DD0">
        <w:rPr>
          <w:rFonts w:asciiTheme="majorBidi" w:hAnsiTheme="majorBidi" w:cstheme="majorBidi"/>
          <w:i/>
          <w:noProof/>
          <w:sz w:val="24"/>
          <w:szCs w:val="24"/>
          <w:lang w:val="sv-SE"/>
        </w:rPr>
        <w:t>et al</w:t>
      </w:r>
      <w:r w:rsidR="00421B5D" w:rsidRPr="00E16DD0">
        <w:rPr>
          <w:rFonts w:asciiTheme="majorBidi" w:hAnsiTheme="majorBidi" w:cstheme="majorBidi"/>
          <w:noProof/>
          <w:sz w:val="24"/>
          <w:szCs w:val="24"/>
          <w:lang w:val="sv-SE"/>
        </w:rPr>
        <w:t>., 2022)</w:t>
      </w:r>
      <w:r w:rsidR="00421B5D" w:rsidRPr="00E16DD0">
        <w:rPr>
          <w:rFonts w:asciiTheme="majorBidi" w:hAnsiTheme="majorBidi" w:cstheme="majorBidi"/>
          <w:sz w:val="24"/>
          <w:szCs w:val="24"/>
          <w:lang w:val="sv-SE"/>
        </w:rPr>
        <w:fldChar w:fldCharType="end"/>
      </w:r>
      <w:r w:rsidR="00421B5D" w:rsidRPr="00E16DD0">
        <w:rPr>
          <w:rFonts w:asciiTheme="majorBidi" w:hAnsiTheme="majorBidi" w:cstheme="majorBidi"/>
          <w:sz w:val="24"/>
          <w:szCs w:val="24"/>
          <w:lang w:val="sv-SE"/>
        </w:rPr>
        <w:t xml:space="preserve"> </w:t>
      </w:r>
      <w:r w:rsidRPr="00E16DD0">
        <w:rPr>
          <w:rFonts w:asciiTheme="majorBidi" w:hAnsiTheme="majorBidi" w:cstheme="majorBidi"/>
          <w:sz w:val="24"/>
          <w:szCs w:val="24"/>
          <w:lang w:val="sv-SE"/>
        </w:rPr>
        <w:t>yang menemukan</w:t>
      </w:r>
      <w:r w:rsidR="00421B5D" w:rsidRPr="00E16DD0">
        <w:rPr>
          <w:rFonts w:asciiTheme="majorBidi" w:hAnsiTheme="majorBidi" w:cstheme="majorBidi"/>
          <w:sz w:val="24"/>
          <w:szCs w:val="24"/>
          <w:lang w:val="sv-SE"/>
        </w:rPr>
        <w:t xml:space="preserve"> bahwa </w:t>
      </w:r>
      <w:r w:rsidR="00421B5D" w:rsidRPr="00E16DD0">
        <w:rPr>
          <w:rFonts w:asciiTheme="majorBidi" w:hAnsiTheme="majorBidi" w:cstheme="majorBidi"/>
          <w:sz w:val="24"/>
          <w:szCs w:val="24"/>
        </w:rPr>
        <w:t>lama pendidikan berpengaruh positif terhadap minat mahasiswa akuntansi untuk melanjutkan Pendidikan Profesi Akuntansi.</w:t>
      </w:r>
      <w:r w:rsidR="00421B5D" w:rsidRPr="00E16DD0">
        <w:rPr>
          <w:rFonts w:asciiTheme="majorBidi" w:hAnsiTheme="majorBidi" w:cstheme="majorBidi"/>
          <w:sz w:val="24"/>
          <w:szCs w:val="24"/>
          <w:lang w:val="sv-SE"/>
        </w:rPr>
        <w:t xml:space="preserve"> </w:t>
      </w:r>
      <w:r w:rsidR="00421B5D" w:rsidRPr="00E16DD0">
        <w:rPr>
          <w:rFonts w:asciiTheme="majorBidi" w:hAnsiTheme="majorBidi" w:cstheme="majorBidi"/>
          <w:sz w:val="24"/>
          <w:szCs w:val="24"/>
        </w:rPr>
        <w:t>Hal itu juga sejalan dengan penelitian</w:t>
      </w:r>
      <w:r w:rsidR="00421B5D" w:rsidRPr="00E16DD0">
        <w:rPr>
          <w:rFonts w:asciiTheme="majorBidi" w:hAnsiTheme="majorBidi" w:cstheme="majorBidi"/>
          <w:sz w:val="24"/>
          <w:szCs w:val="24"/>
          <w:lang w:val="sv-SE"/>
        </w:rPr>
        <w:t xml:space="preserve"> </w:t>
      </w:r>
      <w:r w:rsidR="00421B5D" w:rsidRPr="00E16DD0">
        <w:rPr>
          <w:rFonts w:asciiTheme="majorBidi" w:hAnsiTheme="majorBidi" w:cstheme="majorBidi"/>
          <w:sz w:val="24"/>
          <w:szCs w:val="24"/>
          <w:lang w:val="sv-SE"/>
        </w:rPr>
        <w:fldChar w:fldCharType="begin" w:fldLock="1"/>
      </w:r>
      <w:r w:rsidR="00421B5D" w:rsidRPr="00E16DD0">
        <w:rPr>
          <w:rFonts w:asciiTheme="majorBidi" w:hAnsiTheme="majorBidi" w:cstheme="majorBidi"/>
          <w:sz w:val="24"/>
          <w:szCs w:val="24"/>
          <w:lang w:val="sv-SE"/>
        </w:rPr>
        <w:instrText>ADDIN CSL_CITATION {"citationItems":[{"id":"ITEM-1","itemData":{"abstract":"This study aims to determine the effect of the variable of education level, accounting understanding, and business scale on the quality of financial reports in Tempe and Sanan Tempe in Malang City. The method in this research is quantitative research. This study uses primary data. The scale used in the questionnaire is the likert scale and nominal. The population in this study is MSMEs located in the Sanan Region of Malang City, a total of 262 MSMEs. The sampling technique used is purposive sampling. So that obtained a sample of 57 respondents. The research data was processed by using multiple linear regression analysis with the help of SPSS version 25 for windows. The results of the research show : 1) education level has a significant effect on the quality of MSMEs financial reports. 2) understanding of accounting has a significant effect on the quality of MSMEs financial reports. 3) business scale has a significant effect on the quality of MSMEs financial reports.","author":[{"dropping-particle":"","family":"Ziaratussausan","given":"Belantika Putri","non-dropping-particle":"","parse-names":false,"suffix":""},{"dropping-particle":"","family":"Sudaryanti","given":"Dwiyani","non-dropping-particle":"","parse-names":false,"suffix":""},{"dropping-particle":"","family":"Sari","given":"Kartika Arista Fauzi","non-dropping-particle":"","parse-names":false,"suffix":""}],"container-title":"E-Jra","id":"ITEM-1","issue":"09","issued":{"date-parts":[["2022"]]},"page":"84-92","title":"Pengaruh Motivasi, Persepsi Biaya Pendidikan, dan Lama Pendidikan Terhadap Minat Mahasiswa Melanjutkan Program Pascasarjana Akuntansi","type":"article-journal","volume":"11"},"uris":["http://www.mendeley.com/documents/?uuid=a6f4e026-cd1f-4513-a3bd-bc3068975f67"]}],"mendeley":{"formattedCitation":"(Ziaratussausan et al., 2022)","plainTextFormattedCitation":"(Ziaratussausan et al., 2022)","previouslyFormattedCitation":"(Ziaratussausan et al., 2022)"},"properties":{"noteIndex":0},"schema":"https://github.com/citation-style-language/schema/raw/master/csl-citation.json"}</w:instrText>
      </w:r>
      <w:r w:rsidR="00421B5D" w:rsidRPr="00E16DD0">
        <w:rPr>
          <w:rFonts w:asciiTheme="majorBidi" w:hAnsiTheme="majorBidi" w:cstheme="majorBidi"/>
          <w:sz w:val="24"/>
          <w:szCs w:val="24"/>
          <w:lang w:val="sv-SE"/>
        </w:rPr>
        <w:fldChar w:fldCharType="separate"/>
      </w:r>
      <w:r w:rsidR="00421B5D" w:rsidRPr="00E16DD0">
        <w:rPr>
          <w:rFonts w:asciiTheme="majorBidi" w:hAnsiTheme="majorBidi" w:cstheme="majorBidi"/>
          <w:noProof/>
          <w:sz w:val="24"/>
          <w:szCs w:val="24"/>
          <w:lang w:val="sv-SE"/>
        </w:rPr>
        <w:t xml:space="preserve">(Ziaratussausan </w:t>
      </w:r>
      <w:r w:rsidR="00421B5D" w:rsidRPr="00E16DD0">
        <w:rPr>
          <w:rFonts w:asciiTheme="majorBidi" w:hAnsiTheme="majorBidi" w:cstheme="majorBidi"/>
          <w:i/>
          <w:noProof/>
          <w:sz w:val="24"/>
          <w:szCs w:val="24"/>
          <w:lang w:val="sv-SE"/>
        </w:rPr>
        <w:t>et al</w:t>
      </w:r>
      <w:r w:rsidR="00421B5D" w:rsidRPr="00E16DD0">
        <w:rPr>
          <w:rFonts w:asciiTheme="majorBidi" w:hAnsiTheme="majorBidi" w:cstheme="majorBidi"/>
          <w:noProof/>
          <w:sz w:val="24"/>
          <w:szCs w:val="24"/>
          <w:lang w:val="sv-SE"/>
        </w:rPr>
        <w:t>., 2022)</w:t>
      </w:r>
      <w:r w:rsidR="00421B5D" w:rsidRPr="00E16DD0">
        <w:rPr>
          <w:rFonts w:asciiTheme="majorBidi" w:hAnsiTheme="majorBidi" w:cstheme="majorBidi"/>
          <w:sz w:val="24"/>
          <w:szCs w:val="24"/>
          <w:lang w:val="sv-SE"/>
        </w:rPr>
        <w:fldChar w:fldCharType="end"/>
      </w:r>
      <w:r w:rsidR="00421B5D" w:rsidRPr="00E16DD0">
        <w:rPr>
          <w:rFonts w:asciiTheme="majorBidi" w:hAnsiTheme="majorBidi" w:cstheme="majorBidi"/>
          <w:sz w:val="24"/>
          <w:szCs w:val="24"/>
          <w:lang w:val="sv-SE"/>
        </w:rPr>
        <w:t xml:space="preserve"> </w:t>
      </w:r>
      <w:r w:rsidR="00421B5D" w:rsidRPr="00E16DD0">
        <w:rPr>
          <w:rFonts w:asciiTheme="majorBidi" w:hAnsiTheme="majorBidi" w:cstheme="majorBidi"/>
          <w:sz w:val="24"/>
          <w:szCs w:val="24"/>
        </w:rPr>
        <w:t>yang menemukan bahwa lama pendidikan secara signifikan mempengaruhi minat mahasiswa melanjutkan program pascasarjana akuntansi secara parsial.</w:t>
      </w:r>
      <w:r w:rsidR="00421B5D" w:rsidRPr="00E16DD0">
        <w:rPr>
          <w:rFonts w:asciiTheme="majorBidi" w:hAnsiTheme="majorBidi" w:cstheme="majorBidi"/>
          <w:sz w:val="24"/>
          <w:szCs w:val="24"/>
          <w:lang w:val="sv-SE"/>
        </w:rPr>
        <w:t xml:space="preserve"> </w:t>
      </w:r>
      <w:r w:rsidR="00EB3B39" w:rsidRPr="00E16DD0">
        <w:rPr>
          <w:rFonts w:asciiTheme="majorBidi" w:hAnsiTheme="majorBidi" w:cstheme="majorBidi"/>
          <w:sz w:val="24"/>
          <w:szCs w:val="24"/>
        </w:rPr>
        <w:t xml:space="preserve"> </w:t>
      </w:r>
    </w:p>
    <w:p w14:paraId="7EE393E6" w14:textId="2BDA4222" w:rsidR="00CD3A5F" w:rsidRPr="00E16DD0" w:rsidRDefault="00066F68" w:rsidP="00E16DD0">
      <w:pPr>
        <w:pStyle w:val="Heading3"/>
        <w:numPr>
          <w:ilvl w:val="0"/>
          <w:numId w:val="59"/>
        </w:numPr>
        <w:spacing w:before="0" w:line="360" w:lineRule="auto"/>
        <w:rPr>
          <w:rFonts w:asciiTheme="majorBidi" w:hAnsiTheme="majorBidi"/>
          <w:b w:val="0"/>
          <w:bCs w:val="0"/>
          <w:i/>
          <w:szCs w:val="24"/>
        </w:rPr>
      </w:pPr>
      <w:bookmarkStart w:id="41" w:name="_Toc185279128"/>
      <w:r w:rsidRPr="00E16DD0">
        <w:rPr>
          <w:rFonts w:asciiTheme="majorBidi" w:hAnsiTheme="majorBidi"/>
          <w:b w:val="0"/>
          <w:bCs w:val="0"/>
          <w:szCs w:val="24"/>
        </w:rPr>
        <w:t xml:space="preserve">Pengaruh Biaya Pendidikan Pada Minat Mahasiswa Akuntansi Melanjutkan </w:t>
      </w:r>
      <w:r w:rsidRPr="00E16DD0">
        <w:rPr>
          <w:rFonts w:asciiTheme="majorBidi" w:hAnsiTheme="majorBidi"/>
          <w:b w:val="0"/>
          <w:bCs w:val="0"/>
          <w:i/>
          <w:szCs w:val="24"/>
        </w:rPr>
        <w:t>Double Program</w:t>
      </w:r>
      <w:bookmarkEnd w:id="41"/>
    </w:p>
    <w:p w14:paraId="07A4B658" w14:textId="4B142604" w:rsidR="00B406F5" w:rsidRPr="00E16DD0" w:rsidRDefault="00316FF2" w:rsidP="00E16DD0">
      <w:pPr>
        <w:tabs>
          <w:tab w:val="left" w:pos="0"/>
        </w:tabs>
        <w:spacing w:after="0" w:line="360" w:lineRule="auto"/>
        <w:ind w:left="720"/>
        <w:jc w:val="both"/>
        <w:rPr>
          <w:rFonts w:asciiTheme="majorBidi" w:hAnsiTheme="majorBidi" w:cstheme="majorBidi"/>
          <w:i/>
          <w:sz w:val="24"/>
          <w:szCs w:val="24"/>
        </w:rPr>
      </w:pPr>
      <w:r w:rsidRPr="00E16DD0">
        <w:rPr>
          <w:rFonts w:asciiTheme="majorBidi" w:hAnsiTheme="majorBidi" w:cstheme="majorBidi"/>
          <w:sz w:val="24"/>
          <w:szCs w:val="24"/>
        </w:rPr>
        <w:t>Hipotesis 2 menyat</w:t>
      </w:r>
      <w:r w:rsidR="00EB3B39" w:rsidRPr="00E16DD0">
        <w:rPr>
          <w:rFonts w:asciiTheme="majorBidi" w:hAnsiTheme="majorBidi" w:cstheme="majorBidi"/>
          <w:sz w:val="24"/>
          <w:szCs w:val="24"/>
        </w:rPr>
        <w:t>akan bahwa semakin tinggi</w:t>
      </w:r>
      <w:r w:rsidRPr="00E16DD0">
        <w:rPr>
          <w:rFonts w:asciiTheme="majorBidi" w:hAnsiTheme="majorBidi" w:cstheme="majorBidi"/>
          <w:sz w:val="24"/>
          <w:szCs w:val="24"/>
        </w:rPr>
        <w:t xml:space="preserve"> biaya pendidikan yang dikeluarkan oleh mahasiswa, maka semakin rendah minat mahasiswa untuk melanjutkan </w:t>
      </w:r>
      <w:r w:rsidRPr="00E16DD0">
        <w:rPr>
          <w:rFonts w:asciiTheme="majorBidi" w:hAnsiTheme="majorBidi" w:cstheme="majorBidi"/>
          <w:i/>
          <w:sz w:val="24"/>
          <w:szCs w:val="24"/>
        </w:rPr>
        <w:t>Double Program</w:t>
      </w:r>
      <w:r w:rsidRPr="00E16DD0">
        <w:rPr>
          <w:rFonts w:asciiTheme="majorBidi" w:hAnsiTheme="majorBidi" w:cstheme="majorBidi"/>
          <w:sz w:val="24"/>
          <w:szCs w:val="24"/>
        </w:rPr>
        <w:t>. Namun ternyata menunjukkan hasil yang berbanding terbalik, berdasarkan analisis regresi berganda</w:t>
      </w:r>
      <w:r w:rsidR="007F6AD9" w:rsidRPr="00E16DD0">
        <w:rPr>
          <w:rFonts w:asciiTheme="majorBidi" w:hAnsiTheme="majorBidi" w:cstheme="majorBidi"/>
          <w:sz w:val="24"/>
          <w:szCs w:val="24"/>
        </w:rPr>
        <w:t xml:space="preserve"> </w:t>
      </w:r>
      <w:r w:rsidR="00DD2B99" w:rsidRPr="00E16DD0">
        <w:rPr>
          <w:rFonts w:asciiTheme="majorBidi" w:hAnsiTheme="majorBidi" w:cstheme="majorBidi"/>
          <w:sz w:val="24"/>
          <w:szCs w:val="24"/>
        </w:rPr>
        <w:t>terlihat variabel biaya pendidikan (X</w:t>
      </w:r>
      <w:r w:rsidR="00DD2B99" w:rsidRPr="00E16DD0">
        <w:rPr>
          <w:rFonts w:asciiTheme="majorBidi" w:hAnsiTheme="majorBidi" w:cstheme="majorBidi"/>
          <w:sz w:val="24"/>
          <w:szCs w:val="24"/>
          <w:vertAlign w:val="subscript"/>
        </w:rPr>
        <w:t>2</w:t>
      </w:r>
      <w:r w:rsidR="00DD2B99" w:rsidRPr="00E16DD0">
        <w:rPr>
          <w:rFonts w:asciiTheme="majorBidi" w:hAnsiTheme="majorBidi" w:cstheme="majorBidi"/>
          <w:sz w:val="24"/>
          <w:szCs w:val="24"/>
        </w:rPr>
        <w:t xml:space="preserve">) adalah positif 0,170. Artinya, jika variabel biaya pendidikan meningkat maka minat mahasiswa akuntansi melanjutkan </w:t>
      </w:r>
      <w:r w:rsidR="00DD2B99" w:rsidRPr="00E16DD0">
        <w:rPr>
          <w:rFonts w:asciiTheme="majorBidi" w:hAnsiTheme="majorBidi" w:cstheme="majorBidi"/>
          <w:i/>
          <w:sz w:val="24"/>
          <w:szCs w:val="24"/>
        </w:rPr>
        <w:t>double program</w:t>
      </w:r>
      <w:r w:rsidR="00DD2B99" w:rsidRPr="00E16DD0">
        <w:rPr>
          <w:rFonts w:asciiTheme="majorBidi" w:hAnsiTheme="majorBidi" w:cstheme="majorBidi"/>
          <w:sz w:val="24"/>
          <w:szCs w:val="24"/>
        </w:rPr>
        <w:t xml:space="preserve"> akan meningkat.</w:t>
      </w:r>
      <w:r w:rsidR="00B406F5" w:rsidRPr="00E16DD0">
        <w:rPr>
          <w:rFonts w:asciiTheme="majorBidi" w:hAnsiTheme="majorBidi" w:cstheme="majorBidi"/>
          <w:sz w:val="24"/>
          <w:szCs w:val="24"/>
        </w:rPr>
        <w:t xml:space="preserve"> </w:t>
      </w:r>
    </w:p>
    <w:p w14:paraId="19975B15" w14:textId="77777777" w:rsidR="00B86E84" w:rsidRPr="00E16DD0" w:rsidRDefault="00B406F5" w:rsidP="00E16DD0">
      <w:pPr>
        <w:spacing w:after="0" w:line="360" w:lineRule="auto"/>
        <w:ind w:left="720" w:firstLine="720"/>
        <w:jc w:val="both"/>
        <w:rPr>
          <w:rFonts w:asciiTheme="majorBidi" w:hAnsiTheme="majorBidi" w:cstheme="majorBidi"/>
          <w:sz w:val="24"/>
          <w:szCs w:val="24"/>
        </w:rPr>
      </w:pPr>
      <w:r w:rsidRPr="00E16DD0">
        <w:rPr>
          <w:rFonts w:asciiTheme="majorBidi" w:hAnsiTheme="majorBidi" w:cstheme="majorBidi"/>
          <w:sz w:val="24"/>
          <w:szCs w:val="24"/>
        </w:rPr>
        <w:t xml:space="preserve">Hasil penelitian ini sesuai dengan teori yang digunakan yaitu Teori McClelland. Dalam teori McClelland dikatakan bahwa ketika seseorang memiliki kebutuhan akan kekuasaan yang kuat, maka akan berdampak pada motivasi seseorang untuk menggunakan perilaku yang mengarah kepada kebutuhan yang harus terpenuhi untuk kepuasan. Faktor yang termasuk dalam variabel ini adalah kebutuhan prestasi dan kekuasaan. </w:t>
      </w:r>
    </w:p>
    <w:p w14:paraId="4195C10B" w14:textId="5E8E046D" w:rsidR="00B406F5" w:rsidRPr="00E16DD0" w:rsidRDefault="00B406F5" w:rsidP="00E16DD0">
      <w:pPr>
        <w:spacing w:after="0" w:line="360" w:lineRule="auto"/>
        <w:ind w:left="720" w:firstLine="720"/>
        <w:jc w:val="both"/>
        <w:rPr>
          <w:rFonts w:asciiTheme="majorBidi" w:hAnsiTheme="majorBidi" w:cstheme="majorBidi"/>
          <w:sz w:val="24"/>
          <w:szCs w:val="24"/>
        </w:rPr>
      </w:pPr>
      <w:r w:rsidRPr="00E16DD0">
        <w:rPr>
          <w:rFonts w:asciiTheme="majorBidi" w:hAnsiTheme="majorBidi" w:cstheme="majorBidi"/>
          <w:sz w:val="24"/>
          <w:szCs w:val="24"/>
        </w:rPr>
        <w:t>Pada saat meningkatkan kemampuan diri, seseorang dituntut untuk memiliki spesifikasi yang lebih dalam hal apapun. Namun untuk memperolehnya tersebut tentunya dibutuhkan usaha, kerja keras juga sebuah pengorbanan. Pengorbanan dalam hal ini salah satunya yaitu besarnya biaya pendidikan yang harus dikeluarkan. Seseorang yang terdorong akan kebutuhan prestasi dan kekuasaan tentunya akan tetap melanjutkan pendidikannya karena hal tersebut memiliki potensi untuk menghasilkan pengembalian yang besar dalam bentuk peningkatan pendapatan, peluang karier yang lebih baik, dan peningkatan nilai diri.</w:t>
      </w:r>
    </w:p>
    <w:p w14:paraId="249E8B41" w14:textId="797449EB" w:rsidR="00B406F5" w:rsidRPr="00E16DD0" w:rsidRDefault="006A620D" w:rsidP="00E16DD0">
      <w:pPr>
        <w:spacing w:after="0" w:line="360" w:lineRule="auto"/>
        <w:ind w:left="720" w:firstLine="720"/>
        <w:jc w:val="both"/>
        <w:rPr>
          <w:rFonts w:asciiTheme="majorBidi" w:hAnsiTheme="majorBidi" w:cstheme="majorBidi"/>
          <w:sz w:val="24"/>
          <w:szCs w:val="24"/>
        </w:rPr>
      </w:pPr>
      <w:r w:rsidRPr="00E16DD0">
        <w:rPr>
          <w:rFonts w:asciiTheme="majorBidi" w:hAnsiTheme="majorBidi" w:cstheme="majorBidi"/>
          <w:sz w:val="24"/>
          <w:szCs w:val="24"/>
        </w:rPr>
        <w:t xml:space="preserve">Biaya pendidikan yang mahal semakin diminati oleh mahasiswa karena biaya yang tinggi sering dikaitkan dengan kualitas pendidikan yang lebih baik, peluang karier, serta dapat meningkatkan status sosial. Pendidikan yang mahal memberikan kesan yang istimewa, memberikan akses ke jaringan alumni yang berpengaruh, serta dianggap </w:t>
      </w:r>
      <w:r w:rsidRPr="00E16DD0">
        <w:rPr>
          <w:rFonts w:asciiTheme="majorBidi" w:hAnsiTheme="majorBidi" w:cstheme="majorBidi"/>
          <w:sz w:val="24"/>
          <w:szCs w:val="24"/>
        </w:rPr>
        <w:lastRenderedPageBreak/>
        <w:t xml:space="preserve">sebagai investasi untuk masa depan yang lebih baik. Semua faktor tersebut dapat menciptakan </w:t>
      </w:r>
      <w:r w:rsidR="006B1E14" w:rsidRPr="00E16DD0">
        <w:rPr>
          <w:rFonts w:asciiTheme="majorBidi" w:hAnsiTheme="majorBidi" w:cstheme="majorBidi"/>
          <w:sz w:val="24"/>
          <w:szCs w:val="24"/>
        </w:rPr>
        <w:t>daya tarik</w:t>
      </w:r>
      <w:r w:rsidRPr="00E16DD0">
        <w:rPr>
          <w:rFonts w:asciiTheme="majorBidi" w:hAnsiTheme="majorBidi" w:cstheme="majorBidi"/>
          <w:sz w:val="24"/>
          <w:szCs w:val="24"/>
        </w:rPr>
        <w:t xml:space="preserve"> bagi mahasiswa yang ingin mendapatkan pendidikan yang dianggap lebih bergengsi dan memberikan keuntungan jangka panjang.</w:t>
      </w:r>
    </w:p>
    <w:p w14:paraId="69D09016" w14:textId="30A424DB" w:rsidR="00B406F5" w:rsidRPr="00E16DD0" w:rsidRDefault="007F6AD9" w:rsidP="00E16DD0">
      <w:pPr>
        <w:spacing w:after="0" w:line="360" w:lineRule="auto"/>
        <w:ind w:left="720" w:firstLine="567"/>
        <w:jc w:val="both"/>
        <w:rPr>
          <w:rFonts w:asciiTheme="majorBidi" w:hAnsiTheme="majorBidi" w:cstheme="majorBidi"/>
          <w:sz w:val="24"/>
          <w:szCs w:val="24"/>
          <w:lang w:val="sv-SE"/>
        </w:rPr>
      </w:pPr>
      <w:r w:rsidRPr="00E16DD0">
        <w:rPr>
          <w:rFonts w:asciiTheme="majorBidi" w:hAnsiTheme="majorBidi" w:cstheme="majorBidi"/>
          <w:sz w:val="24"/>
          <w:szCs w:val="24"/>
        </w:rPr>
        <w:t xml:space="preserve">Hasil penelitian ini mendukung temuan (Sari &amp; Kusumawati, 2022) dan </w:t>
      </w:r>
      <w:r w:rsidRPr="00E16DD0">
        <w:rPr>
          <w:rFonts w:asciiTheme="majorBidi" w:hAnsiTheme="majorBidi" w:cstheme="majorBidi"/>
          <w:sz w:val="24"/>
          <w:szCs w:val="24"/>
        </w:rPr>
        <w:fldChar w:fldCharType="begin" w:fldLock="1"/>
      </w:r>
      <w:r w:rsidRPr="00E16DD0">
        <w:rPr>
          <w:rFonts w:asciiTheme="majorBidi" w:hAnsiTheme="majorBidi" w:cstheme="majorBidi"/>
          <w:sz w:val="24"/>
          <w:szCs w:val="24"/>
        </w:rPr>
        <w:instrText>ADDIN CSL_CITATION {"citationItems":[{"id":"ITEM-1","itemData":{"DOI":"10.55927/ijar.v2i7.4749","abstract":"This study aims to determine the effect of motivation, educational costs, length of education, and peer environment on the interest of accounting students to continue their Masters in Accounting. The sample of this study was 107 Accounting students at the Faculty of Economics and Business, Jambi University, using a probability sampling technique. Data collection was carried out by distributing questionnaires. The data analysis method used is Partial Least Square (PLS) using SmartPLS 3.0 software. The results showed that motivation, educational costs, and peer environment had a significant positive effect on students' interest in continuing their Masters in Accounting Education. Meanwhile, the length of education has no effect on students' interest in continuing their education with a master's degree in accounting.","author":[{"dropping-particle":"","family":"Nurafrilliyah","given":"Ulfa","non-dropping-particle":"","parse-names":false,"suffix":""},{"dropping-particle":"","family":"Arum","given":"Enggar Diah Puspa","non-dropping-particle":"","parse-names":false,"suffix":""},{"dropping-particle":"","family":"Yustien","given":"Reni","non-dropping-particle":"","parse-names":false,"suffix":""}],"container-title":"Indonesian Journal of Advanced Research","id":"ITEM-1","issue":"7","issued":{"date-parts":[["2023"]]},"page":"915-934","title":"Factors Influencing Accounting Students' Interest in Continuing Masters of Accounting Education (Study on Students of the Accounting Study Program, Faculty of Economics and Business, Universitas Jambi)","type":"article-journal","volume":"2"},"uris":["http://www.mendeley.com/documents/?uuid=ae6ad3f3-0a84-4b92-872f-1ec87d99f295"]}],"mendeley":{"formattedCitation":"(Nurafrilliyah et al., 2023)","plainTextFormattedCitation":"(Nurafrilliyah et al., 2023)","previouslyFormattedCitation":"(Nurafrilliyah et al., 2023)"},"properties":{"noteIndex":0},"schema":"https://github.com/citation-style-language/schema/raw/master/csl-citation.json"}</w:instrText>
      </w:r>
      <w:r w:rsidRPr="00E16DD0">
        <w:rPr>
          <w:rFonts w:asciiTheme="majorBidi" w:hAnsiTheme="majorBidi" w:cstheme="majorBidi"/>
          <w:sz w:val="24"/>
          <w:szCs w:val="24"/>
        </w:rPr>
        <w:fldChar w:fldCharType="separate"/>
      </w:r>
      <w:r w:rsidRPr="00E16DD0">
        <w:rPr>
          <w:rFonts w:asciiTheme="majorBidi" w:hAnsiTheme="majorBidi" w:cstheme="majorBidi"/>
          <w:noProof/>
          <w:sz w:val="24"/>
          <w:szCs w:val="24"/>
        </w:rPr>
        <w:t xml:space="preserve">(Nurafrilliyah </w:t>
      </w:r>
      <w:r w:rsidRPr="00E16DD0">
        <w:rPr>
          <w:rFonts w:asciiTheme="majorBidi" w:hAnsiTheme="majorBidi" w:cstheme="majorBidi"/>
          <w:i/>
          <w:noProof/>
          <w:sz w:val="24"/>
          <w:szCs w:val="24"/>
        </w:rPr>
        <w:t>et al</w:t>
      </w:r>
      <w:r w:rsidRPr="00E16DD0">
        <w:rPr>
          <w:rFonts w:asciiTheme="majorBidi" w:hAnsiTheme="majorBidi" w:cstheme="majorBidi"/>
          <w:noProof/>
          <w:sz w:val="24"/>
          <w:szCs w:val="24"/>
        </w:rPr>
        <w:t>., 2023)</w:t>
      </w:r>
      <w:r w:rsidRPr="00E16DD0">
        <w:rPr>
          <w:rFonts w:asciiTheme="majorBidi" w:hAnsiTheme="majorBidi" w:cstheme="majorBidi"/>
          <w:sz w:val="24"/>
          <w:szCs w:val="24"/>
        </w:rPr>
        <w:fldChar w:fldCharType="end"/>
      </w:r>
      <w:r w:rsidRPr="00E16DD0">
        <w:rPr>
          <w:rFonts w:asciiTheme="majorBidi" w:hAnsiTheme="majorBidi" w:cstheme="majorBidi"/>
          <w:sz w:val="24"/>
          <w:szCs w:val="24"/>
        </w:rPr>
        <w:t xml:space="preserve"> </w:t>
      </w:r>
      <w:r w:rsidR="00EF358A" w:rsidRPr="00E16DD0">
        <w:rPr>
          <w:rFonts w:asciiTheme="majorBidi" w:hAnsiTheme="majorBidi" w:cstheme="majorBidi"/>
          <w:sz w:val="24"/>
          <w:szCs w:val="24"/>
        </w:rPr>
        <w:t>yang mengemukakan</w:t>
      </w:r>
      <w:r w:rsidRPr="00E16DD0">
        <w:rPr>
          <w:rFonts w:asciiTheme="majorBidi" w:hAnsiTheme="majorBidi" w:cstheme="majorBidi"/>
          <w:sz w:val="24"/>
          <w:szCs w:val="24"/>
        </w:rPr>
        <w:t xml:space="preserve"> bahwa biaya pendidikan berpengaruh positif pada minat mahasiswa mengikuti program Studi Magister Akuntansi.</w:t>
      </w:r>
      <w:r w:rsidR="00084DDB" w:rsidRPr="00E16DD0">
        <w:rPr>
          <w:rFonts w:asciiTheme="majorBidi" w:hAnsiTheme="majorBidi" w:cstheme="majorBidi"/>
          <w:sz w:val="24"/>
          <w:szCs w:val="24"/>
        </w:rPr>
        <w:t xml:space="preserve"> Hasil penelitian ini juga sejala dengan penelitian (Anwar, </w:t>
      </w:r>
      <w:r w:rsidR="00084DDB" w:rsidRPr="00E16DD0">
        <w:rPr>
          <w:rFonts w:asciiTheme="majorBidi" w:hAnsiTheme="majorBidi" w:cstheme="majorBidi"/>
          <w:i/>
          <w:sz w:val="24"/>
          <w:szCs w:val="24"/>
        </w:rPr>
        <w:t>et al</w:t>
      </w:r>
      <w:r w:rsidR="00084DDB" w:rsidRPr="00E16DD0">
        <w:rPr>
          <w:rFonts w:asciiTheme="majorBidi" w:hAnsiTheme="majorBidi" w:cstheme="majorBidi"/>
          <w:sz w:val="24"/>
          <w:szCs w:val="24"/>
        </w:rPr>
        <w:t>, 2024) mengemukakan bahwa biaya pendidikan berpengaruh positif signifikan pada minat mahasiswa mengikuti PPAk.</w:t>
      </w:r>
    </w:p>
    <w:p w14:paraId="1D84B068" w14:textId="77777777" w:rsidR="00CD3A5F" w:rsidRPr="00E16DD0" w:rsidRDefault="00066F68" w:rsidP="00E16DD0">
      <w:pPr>
        <w:pStyle w:val="Heading3"/>
        <w:numPr>
          <w:ilvl w:val="0"/>
          <w:numId w:val="59"/>
        </w:numPr>
        <w:spacing w:before="0" w:line="360" w:lineRule="auto"/>
        <w:rPr>
          <w:rFonts w:asciiTheme="majorBidi" w:hAnsiTheme="majorBidi"/>
          <w:b w:val="0"/>
          <w:bCs w:val="0"/>
          <w:i/>
          <w:szCs w:val="24"/>
        </w:rPr>
      </w:pPr>
      <w:bookmarkStart w:id="42" w:name="_Toc179813751"/>
      <w:bookmarkStart w:id="43" w:name="_Toc181905604"/>
      <w:bookmarkStart w:id="44" w:name="_Toc185278899"/>
      <w:bookmarkStart w:id="45" w:name="_Toc185279129"/>
      <w:r w:rsidRPr="00E16DD0">
        <w:rPr>
          <w:rFonts w:asciiTheme="majorBidi" w:hAnsiTheme="majorBidi"/>
          <w:b w:val="0"/>
          <w:bCs w:val="0"/>
          <w:szCs w:val="24"/>
        </w:rPr>
        <w:t xml:space="preserve">Pengaruh </w:t>
      </w:r>
      <w:r w:rsidR="00BC505C" w:rsidRPr="00E16DD0">
        <w:rPr>
          <w:rFonts w:asciiTheme="majorBidi" w:hAnsiTheme="majorBidi"/>
          <w:b w:val="0"/>
          <w:bCs w:val="0"/>
          <w:szCs w:val="24"/>
        </w:rPr>
        <w:t xml:space="preserve">Motivasi Karir </w:t>
      </w:r>
      <w:r w:rsidRPr="00E16DD0">
        <w:rPr>
          <w:rFonts w:asciiTheme="majorBidi" w:hAnsiTheme="majorBidi"/>
          <w:b w:val="0"/>
          <w:bCs w:val="0"/>
          <w:szCs w:val="24"/>
        </w:rPr>
        <w:t xml:space="preserve">Pada Minat Mahasiswa Akuntansi Melanjutkan </w:t>
      </w:r>
      <w:r w:rsidRPr="00E16DD0">
        <w:rPr>
          <w:rFonts w:asciiTheme="majorBidi" w:hAnsiTheme="majorBidi"/>
          <w:b w:val="0"/>
          <w:bCs w:val="0"/>
          <w:i/>
          <w:szCs w:val="24"/>
        </w:rPr>
        <w:t>Double Program</w:t>
      </w:r>
      <w:bookmarkEnd w:id="42"/>
      <w:bookmarkEnd w:id="43"/>
      <w:bookmarkEnd w:id="44"/>
      <w:bookmarkEnd w:id="45"/>
    </w:p>
    <w:p w14:paraId="4B19F250" w14:textId="5F033228" w:rsidR="00C41B38" w:rsidRPr="00E16DD0" w:rsidRDefault="00C41B38" w:rsidP="00E16DD0">
      <w:pPr>
        <w:tabs>
          <w:tab w:val="left" w:pos="0"/>
        </w:tabs>
        <w:spacing w:after="0" w:line="360" w:lineRule="auto"/>
        <w:ind w:left="720"/>
        <w:jc w:val="both"/>
        <w:rPr>
          <w:rFonts w:asciiTheme="majorBidi" w:hAnsiTheme="majorBidi" w:cstheme="majorBidi"/>
          <w:i/>
          <w:sz w:val="24"/>
          <w:szCs w:val="24"/>
        </w:rPr>
      </w:pPr>
      <w:r w:rsidRPr="00E16DD0">
        <w:rPr>
          <w:rFonts w:asciiTheme="majorBidi" w:hAnsiTheme="majorBidi" w:cstheme="majorBidi"/>
          <w:sz w:val="24"/>
          <w:szCs w:val="24"/>
        </w:rPr>
        <w:t xml:space="preserve">Hipotesis 3 menyatakan bahwa semakin tinggi motivasi karir dari mahasiswa akuntansi, maka semakin tinggi minat mahasiswa untuk melanjutkan </w:t>
      </w:r>
      <w:r w:rsidRPr="00E16DD0">
        <w:rPr>
          <w:rFonts w:asciiTheme="majorBidi" w:hAnsiTheme="majorBidi" w:cstheme="majorBidi"/>
          <w:i/>
          <w:sz w:val="24"/>
          <w:szCs w:val="24"/>
        </w:rPr>
        <w:t>Double Program</w:t>
      </w:r>
      <w:r w:rsidRPr="00E16DD0">
        <w:rPr>
          <w:rFonts w:asciiTheme="majorBidi" w:hAnsiTheme="majorBidi" w:cstheme="majorBidi"/>
          <w:sz w:val="24"/>
          <w:szCs w:val="24"/>
        </w:rPr>
        <w:t xml:space="preserve">. Berdasarkan hasil regresi berganda </w:t>
      </w:r>
      <w:r w:rsidR="00DD2B99" w:rsidRPr="00E16DD0">
        <w:rPr>
          <w:rFonts w:asciiTheme="majorBidi" w:hAnsiTheme="majorBidi" w:cstheme="majorBidi"/>
          <w:sz w:val="24"/>
          <w:szCs w:val="24"/>
        </w:rPr>
        <w:t>terlihat variabel  motivasi karir (X</w:t>
      </w:r>
      <w:r w:rsidR="00DD2B99" w:rsidRPr="00E16DD0">
        <w:rPr>
          <w:rFonts w:asciiTheme="majorBidi" w:hAnsiTheme="majorBidi" w:cstheme="majorBidi"/>
          <w:sz w:val="24"/>
          <w:szCs w:val="24"/>
          <w:vertAlign w:val="subscript"/>
        </w:rPr>
        <w:t>3</w:t>
      </w:r>
      <w:r w:rsidR="00DD2B99" w:rsidRPr="00E16DD0">
        <w:rPr>
          <w:rFonts w:asciiTheme="majorBidi" w:hAnsiTheme="majorBidi" w:cstheme="majorBidi"/>
          <w:sz w:val="24"/>
          <w:szCs w:val="24"/>
        </w:rPr>
        <w:t xml:space="preserve">) adalah positif 0,244. </w:t>
      </w:r>
      <w:r w:rsidRPr="00E16DD0">
        <w:rPr>
          <w:rFonts w:asciiTheme="majorBidi" w:hAnsiTheme="majorBidi" w:cstheme="majorBidi"/>
          <w:sz w:val="24"/>
          <w:szCs w:val="24"/>
        </w:rPr>
        <w:t>Artin</w:t>
      </w:r>
      <w:r w:rsidR="00316FF2" w:rsidRPr="00E16DD0">
        <w:rPr>
          <w:rFonts w:asciiTheme="majorBidi" w:hAnsiTheme="majorBidi" w:cstheme="majorBidi"/>
          <w:sz w:val="24"/>
          <w:szCs w:val="24"/>
        </w:rPr>
        <w:t>ya, jika variabel motivasi kari</w:t>
      </w:r>
      <w:r w:rsidRPr="00E16DD0">
        <w:rPr>
          <w:rFonts w:asciiTheme="majorBidi" w:hAnsiTheme="majorBidi" w:cstheme="majorBidi"/>
          <w:sz w:val="24"/>
          <w:szCs w:val="24"/>
        </w:rPr>
        <w:t xml:space="preserve">r meningkat, maka minat mahasiswa akuntansi melanjutkan </w:t>
      </w:r>
      <w:r w:rsidRPr="00E16DD0">
        <w:rPr>
          <w:rFonts w:asciiTheme="majorBidi" w:hAnsiTheme="majorBidi" w:cstheme="majorBidi"/>
          <w:i/>
          <w:sz w:val="24"/>
          <w:szCs w:val="24"/>
        </w:rPr>
        <w:t>Double Program</w:t>
      </w:r>
      <w:r w:rsidRPr="00E16DD0">
        <w:rPr>
          <w:rFonts w:asciiTheme="majorBidi" w:hAnsiTheme="majorBidi" w:cstheme="majorBidi"/>
          <w:sz w:val="24"/>
          <w:szCs w:val="24"/>
        </w:rPr>
        <w:t xml:space="preserve"> akan meningkat. </w:t>
      </w:r>
    </w:p>
    <w:p w14:paraId="78A6C66B" w14:textId="18A8060B" w:rsidR="00BC505C" w:rsidRPr="00E16DD0" w:rsidRDefault="00316FF2" w:rsidP="00E16DD0">
      <w:pPr>
        <w:tabs>
          <w:tab w:val="left" w:pos="0"/>
        </w:tabs>
        <w:spacing w:after="0" w:line="360" w:lineRule="auto"/>
        <w:ind w:left="720"/>
        <w:jc w:val="both"/>
        <w:rPr>
          <w:rFonts w:asciiTheme="majorBidi" w:hAnsiTheme="majorBidi" w:cstheme="majorBidi"/>
          <w:sz w:val="24"/>
          <w:szCs w:val="24"/>
        </w:rPr>
      </w:pPr>
      <w:r w:rsidRPr="00E16DD0">
        <w:rPr>
          <w:rFonts w:asciiTheme="majorBidi" w:hAnsiTheme="majorBidi" w:cstheme="majorBidi"/>
          <w:sz w:val="24"/>
          <w:szCs w:val="24"/>
        </w:rPr>
        <w:t xml:space="preserve">Hasil penelitian ini sesuai dengan teori yang digunakan yaitu Teori </w:t>
      </w:r>
      <w:r w:rsidR="00C41B38" w:rsidRPr="00E16DD0">
        <w:rPr>
          <w:rFonts w:asciiTheme="majorBidi" w:hAnsiTheme="majorBidi" w:cstheme="majorBidi"/>
          <w:sz w:val="24"/>
          <w:szCs w:val="24"/>
        </w:rPr>
        <w:t xml:space="preserve">McClelland. </w:t>
      </w:r>
      <w:r w:rsidRPr="00E16DD0">
        <w:rPr>
          <w:rFonts w:asciiTheme="majorBidi" w:hAnsiTheme="majorBidi" w:cstheme="majorBidi"/>
          <w:sz w:val="24"/>
          <w:szCs w:val="24"/>
        </w:rPr>
        <w:t>Dalam teori</w:t>
      </w:r>
      <w:r w:rsidR="00C41B38" w:rsidRPr="00E16DD0">
        <w:rPr>
          <w:rFonts w:asciiTheme="majorBidi" w:hAnsiTheme="majorBidi" w:cstheme="majorBidi"/>
          <w:sz w:val="24"/>
          <w:szCs w:val="24"/>
        </w:rPr>
        <w:t xml:space="preserve"> McClelland dikatakan bahwa ketika seseorang memiliki</w:t>
      </w:r>
      <w:r w:rsidRPr="00E16DD0">
        <w:rPr>
          <w:rFonts w:asciiTheme="majorBidi" w:hAnsiTheme="majorBidi" w:cstheme="majorBidi"/>
          <w:sz w:val="24"/>
          <w:szCs w:val="24"/>
        </w:rPr>
        <w:t xml:space="preserve"> kebutuhan akan kekuasaan</w:t>
      </w:r>
      <w:r w:rsidR="00C41B38" w:rsidRPr="00E16DD0">
        <w:rPr>
          <w:rFonts w:asciiTheme="majorBidi" w:hAnsiTheme="majorBidi" w:cstheme="majorBidi"/>
          <w:sz w:val="24"/>
          <w:szCs w:val="24"/>
        </w:rPr>
        <w:t xml:space="preserve"> yang kuat, maka akan berdampak pada motivasi seseorang untuk menggunakan perilaku yang mengarah kepada kebutuhan yang harus terpenuhi untuk kepuasan.</w:t>
      </w:r>
      <w:r w:rsidR="00B406F5" w:rsidRPr="00E16DD0">
        <w:rPr>
          <w:rFonts w:asciiTheme="majorBidi" w:hAnsiTheme="majorBidi" w:cstheme="majorBidi"/>
          <w:sz w:val="24"/>
          <w:szCs w:val="24"/>
        </w:rPr>
        <w:t xml:space="preserve"> </w:t>
      </w:r>
      <w:r w:rsidRPr="00E16DD0">
        <w:rPr>
          <w:rFonts w:asciiTheme="majorBidi" w:hAnsiTheme="majorBidi" w:cstheme="majorBidi"/>
          <w:sz w:val="24"/>
          <w:szCs w:val="24"/>
        </w:rPr>
        <w:t>Mahasiswa berasumsi bahwa kari</w:t>
      </w:r>
      <w:r w:rsidR="00C41B38" w:rsidRPr="00E16DD0">
        <w:rPr>
          <w:rFonts w:asciiTheme="majorBidi" w:hAnsiTheme="majorBidi" w:cstheme="majorBidi"/>
          <w:sz w:val="24"/>
          <w:szCs w:val="24"/>
        </w:rPr>
        <w:t>r yang lebih tinggi akan mampu meningkatkan status sosial ekonomi dan mencapai kepuasan diri sehingga akan membangun motivasi dalam diri mahasis</w:t>
      </w:r>
      <w:r w:rsidRPr="00E16DD0">
        <w:rPr>
          <w:rFonts w:asciiTheme="majorBidi" w:hAnsiTheme="majorBidi" w:cstheme="majorBidi"/>
          <w:sz w:val="24"/>
          <w:szCs w:val="24"/>
        </w:rPr>
        <w:t xml:space="preserve">wa tersebut. Pendidikan </w:t>
      </w:r>
      <w:r w:rsidRPr="00E16DD0">
        <w:rPr>
          <w:rFonts w:asciiTheme="majorBidi" w:hAnsiTheme="majorBidi" w:cstheme="majorBidi"/>
          <w:i/>
          <w:sz w:val="24"/>
          <w:szCs w:val="24"/>
        </w:rPr>
        <w:t>Double Program</w:t>
      </w:r>
      <w:r w:rsidRPr="00E16DD0">
        <w:rPr>
          <w:rFonts w:asciiTheme="majorBidi" w:hAnsiTheme="majorBidi" w:cstheme="majorBidi"/>
          <w:sz w:val="24"/>
          <w:szCs w:val="24"/>
        </w:rPr>
        <w:t xml:space="preserve"> </w:t>
      </w:r>
      <w:r w:rsidR="00C41B38" w:rsidRPr="00E16DD0">
        <w:rPr>
          <w:rFonts w:asciiTheme="majorBidi" w:hAnsiTheme="majorBidi" w:cstheme="majorBidi"/>
          <w:sz w:val="24"/>
          <w:szCs w:val="24"/>
        </w:rPr>
        <w:t>mampu memberikan kontribusi yang positif untuk mahasiswa yang memiliki keinginan untuk mengembangkan keahlian dan kemampuannya pada bidang akuntansi.</w:t>
      </w:r>
    </w:p>
    <w:p w14:paraId="072DB0D4" w14:textId="00FCA1DA" w:rsidR="0089204A" w:rsidRPr="00B61988" w:rsidRDefault="0089204A" w:rsidP="00E16DD0">
      <w:pPr>
        <w:pStyle w:val="ListParagraph"/>
        <w:tabs>
          <w:tab w:val="left" w:pos="0"/>
        </w:tabs>
        <w:spacing w:after="0" w:line="360" w:lineRule="auto"/>
        <w:jc w:val="both"/>
        <w:rPr>
          <w:rFonts w:asciiTheme="majorBidi" w:hAnsiTheme="majorBidi" w:cstheme="majorBidi"/>
          <w:sz w:val="24"/>
          <w:szCs w:val="24"/>
          <w:lang w:val="sv-SE"/>
        </w:rPr>
      </w:pPr>
      <w:r w:rsidRPr="00E16DD0">
        <w:rPr>
          <w:rFonts w:asciiTheme="majorBidi" w:hAnsiTheme="majorBidi" w:cstheme="majorBidi"/>
          <w:sz w:val="24"/>
          <w:szCs w:val="24"/>
        </w:rPr>
        <w:t xml:space="preserve">Hasil penelitian ini mendukung temuan </w:t>
      </w:r>
      <w:r w:rsidRPr="00E16DD0">
        <w:rPr>
          <w:rFonts w:asciiTheme="majorBidi" w:hAnsiTheme="majorBidi" w:cstheme="majorBidi"/>
          <w:sz w:val="24"/>
          <w:szCs w:val="24"/>
        </w:rPr>
        <w:fldChar w:fldCharType="begin" w:fldLock="1"/>
      </w:r>
      <w:r w:rsidRPr="00E16DD0">
        <w:rPr>
          <w:rFonts w:asciiTheme="majorBidi" w:hAnsiTheme="majorBidi" w:cstheme="majorBidi"/>
          <w:sz w:val="24"/>
          <w:szCs w:val="24"/>
          <w:lang w:val="sv-SE"/>
        </w:rPr>
        <w:instrText>ADDIN CSL_CITATION {"citationItems":[{"id":"ITEM-1","itemData":{"DOI":"10.30596/liabilities.v5i2.11399","abstract":"… pemerintahan, auditor internal, akuntan sektor publik, akuntan manajemen, akuntan pendidik, … Penghargaan finansial merupakan salah satu bentuk sistem pengendalian manajemen …","author":[{"dropping-particle":"","family":"Septiani","given":"Dwi","non-dropping-particle":"","parse-names":false,"suffix":""},{"dropping-particle":"","family":"Ferdiansyah","given":"","non-dropping-particle":"","parse-names":false,"suffix":""}],"container-title":"Liabilities (Jurnal Pendidikan Akuntansi)","id":"ITEM-1","issue":"2","issued":{"date-parts":[["2022"]]},"page":"23-29","title":"Pengaruh Motivasi Kualitas, Motivasi Ekonomi dan Motivasi Karir Terhadap Minat Mahasiswa Mengikuti PPAk","type":"article-journal","volume":"5"},"uris":["http://www.mendeley.com/documents/?uuid=cc49e053-1da9-466b-b9df-a1acc5d55fb7"]}],"mendeley":{"formattedCitation":"(Septiani &amp; Ferdiansyah, 2022)","plainTextFormattedCitation":"(Septiani &amp; Ferdiansyah, 2022)","previouslyFormattedCitation":"(Septiani &amp; Ferdiansyah, 2022)"},"properties":{"noteIndex":0},"schema":"https://github.com/citation-style-language/schema/raw/master/csl-citation.json"}</w:instrText>
      </w:r>
      <w:r w:rsidRPr="00E16DD0">
        <w:rPr>
          <w:rFonts w:asciiTheme="majorBidi" w:hAnsiTheme="majorBidi" w:cstheme="majorBidi"/>
          <w:sz w:val="24"/>
          <w:szCs w:val="24"/>
        </w:rPr>
        <w:fldChar w:fldCharType="separate"/>
      </w:r>
      <w:r w:rsidRPr="00E16DD0">
        <w:rPr>
          <w:rFonts w:asciiTheme="majorBidi" w:hAnsiTheme="majorBidi" w:cstheme="majorBidi"/>
          <w:noProof/>
          <w:sz w:val="24"/>
          <w:szCs w:val="24"/>
          <w:lang w:val="sv-SE"/>
        </w:rPr>
        <w:t>(Septiani &amp; Ferdiansyah, 2022)</w:t>
      </w:r>
      <w:r w:rsidRPr="00E16DD0">
        <w:rPr>
          <w:rFonts w:asciiTheme="majorBidi" w:hAnsiTheme="majorBidi" w:cstheme="majorBidi"/>
          <w:sz w:val="24"/>
          <w:szCs w:val="24"/>
        </w:rPr>
        <w:fldChar w:fldCharType="end"/>
      </w:r>
      <w:r w:rsidRPr="00E16DD0">
        <w:rPr>
          <w:rFonts w:asciiTheme="majorBidi" w:hAnsiTheme="majorBidi" w:cstheme="majorBidi"/>
          <w:sz w:val="24"/>
          <w:szCs w:val="24"/>
          <w:lang w:val="sv-SE"/>
        </w:rPr>
        <w:t xml:space="preserve"> dan </w:t>
      </w:r>
      <w:r w:rsidRPr="00E16DD0">
        <w:rPr>
          <w:rFonts w:asciiTheme="majorBidi" w:hAnsiTheme="majorBidi" w:cstheme="majorBidi"/>
          <w:sz w:val="24"/>
          <w:szCs w:val="24"/>
          <w:lang w:val="sv-SE"/>
        </w:rPr>
        <w:fldChar w:fldCharType="begin" w:fldLock="1"/>
      </w:r>
      <w:r w:rsidRPr="00E16DD0">
        <w:rPr>
          <w:rFonts w:asciiTheme="majorBidi" w:hAnsiTheme="majorBidi" w:cstheme="majorBidi"/>
          <w:sz w:val="24"/>
          <w:szCs w:val="24"/>
          <w:lang w:val="sv-SE"/>
        </w:rPr>
        <w:instrText>ADDIN CSL_CITATION {"citationItems":[{"id":"ITEM-1","itemData":{"abstract":"The number of accounting graduates far exceeds the number of internationally certified accountants which indicate that the intention of students to become a certified accountant is still low. The purpose of this study is to examine and explain the influence of motivation on the intention of accounting students to take the chartered accountant (CA) exam. This study is a quantitative associative study conducted in Denpasar City. The total number of sample is 230 accounting students, which was determined using the nonprobability sampling method and the purposive sampling technique. The data were collected through questionnaire. The data analysis technique used is the multiple linear regression test with the SPSS as the analysis tool. The research results showed that quality motivation, career motivation, economic motivation, knowledge motivation, degree motivation, and exam fee motivation has a positive and significant influence on the intention to take the chartered accountant exam. The research results can provide insights regarding the importance of motivation in increasing the intention of students to obtain the chartered accountant certification.","author":[{"dropping-particle":"","family":"Erawati","given":"Ni Ketut Ayu Anik","non-dropping-particle":"","parse-names":false,"suffix":""},{"dropping-particle":"","family":"Ekawati","given":"Ni Wayan","non-dropping-particle":"","parse-names":false,"suffix":""},{"dropping-particle":"","family":"Sukaatmadja","given":"I Putu Gde","non-dropping-particle":"","parse-names":false,"suffix":""},{"dropping-particle":"","family":"Setiawan","given":"Putu Yudi","non-dropping-particle":"","parse-names":false,"suffix":""}],"container-title":"International Journal of Economics, Business and Management Research","id":"ITEM-1","issue":"08","issued":{"date-parts":[["2020"]]},"page":"210-221","title":"the Influence of Motivation on the Intention of Accounting Students in Denpasar To Take the Chartered Accountant ( CA ) Exam","type":"article-journal","volume":"4"},"uris":["http://www.mendeley.com/documents/?uuid=66bb07d7-a331-4454-b020-339b61e4e456"]}],"mendeley":{"formattedCitation":"(Erawati et al., 2020)","plainTextFormattedCitation":"(Erawati et al., 2020)","previouslyFormattedCitation":"(Erawati et al., 2020)"},"properties":{"noteIndex":0},"schema":"https://github.com/citation-style-language/schema/raw/master/csl-citation.json"}</w:instrText>
      </w:r>
      <w:r w:rsidRPr="00E16DD0">
        <w:rPr>
          <w:rFonts w:asciiTheme="majorBidi" w:hAnsiTheme="majorBidi" w:cstheme="majorBidi"/>
          <w:sz w:val="24"/>
          <w:szCs w:val="24"/>
          <w:lang w:val="sv-SE"/>
        </w:rPr>
        <w:fldChar w:fldCharType="separate"/>
      </w:r>
      <w:r w:rsidRPr="00E16DD0">
        <w:rPr>
          <w:rFonts w:asciiTheme="majorBidi" w:hAnsiTheme="majorBidi" w:cstheme="majorBidi"/>
          <w:noProof/>
          <w:sz w:val="24"/>
          <w:szCs w:val="24"/>
          <w:lang w:val="sv-SE"/>
        </w:rPr>
        <w:t xml:space="preserve">(Erawati </w:t>
      </w:r>
      <w:r w:rsidRPr="00E16DD0">
        <w:rPr>
          <w:rFonts w:asciiTheme="majorBidi" w:hAnsiTheme="majorBidi" w:cstheme="majorBidi"/>
          <w:i/>
          <w:noProof/>
          <w:sz w:val="24"/>
          <w:szCs w:val="24"/>
          <w:lang w:val="sv-SE"/>
        </w:rPr>
        <w:t>et al</w:t>
      </w:r>
      <w:r w:rsidRPr="00E16DD0">
        <w:rPr>
          <w:rFonts w:asciiTheme="majorBidi" w:hAnsiTheme="majorBidi" w:cstheme="majorBidi"/>
          <w:noProof/>
          <w:sz w:val="24"/>
          <w:szCs w:val="24"/>
          <w:lang w:val="sv-SE"/>
        </w:rPr>
        <w:t>., 2020)</w:t>
      </w:r>
      <w:r w:rsidRPr="00E16DD0">
        <w:rPr>
          <w:rFonts w:asciiTheme="majorBidi" w:hAnsiTheme="majorBidi" w:cstheme="majorBidi"/>
          <w:sz w:val="24"/>
          <w:szCs w:val="24"/>
          <w:lang w:val="sv-SE"/>
        </w:rPr>
        <w:fldChar w:fldCharType="end"/>
      </w:r>
      <w:r w:rsidRPr="00E16DD0">
        <w:rPr>
          <w:rFonts w:asciiTheme="majorBidi" w:hAnsiTheme="majorBidi" w:cstheme="majorBidi"/>
          <w:sz w:val="24"/>
          <w:szCs w:val="24"/>
          <w:lang w:val="sv-SE"/>
        </w:rPr>
        <w:t xml:space="preserve"> yang menemukan bahwa motivasi karir secara simultan berpengaruh signikan terhadap minat mahasiswa untuk mengikuti pendidikan profesi akuntansi. Hasil penelitian ini juga sejalan dengan penelitian </w:t>
      </w:r>
      <w:r w:rsidRPr="00E16DD0">
        <w:rPr>
          <w:rFonts w:asciiTheme="majorBidi" w:hAnsiTheme="majorBidi" w:cstheme="majorBidi"/>
          <w:sz w:val="24"/>
          <w:szCs w:val="24"/>
        </w:rPr>
        <w:fldChar w:fldCharType="begin" w:fldLock="1"/>
      </w:r>
      <w:r w:rsidRPr="00E16DD0">
        <w:rPr>
          <w:rFonts w:asciiTheme="majorBidi" w:hAnsiTheme="majorBidi" w:cstheme="majorBidi"/>
          <w:sz w:val="24"/>
          <w:szCs w:val="24"/>
          <w:lang w:val="sv-SE"/>
        </w:rPr>
        <w:instrText>ADDIN CSL_CITATION {"citationItems":[{"id":"ITEM-1","itemData":{"DOI":"10.47686/jab.v8i2.534","ISSN":"2502-3497","abstract":"The purpose of this study was to determine the effect of motivation and education costs on student interest in taking the Accounting Profession Education (PPAk) at Private Universities in the city of Palembang. In this study, the variables of career motivation (X1), economic motivation (X2), and education costs (X3) were used. Data was collected by distributing online questionnaires to 12 private universities in the city of Palembang. Samples were taken using the proportionate stratified random sampling method with the Arikunto formula. The number of samples used is 151 respondents. This study uses SPSS version 26 to manage the data. Based on the t test, the significance of career motivation is 0.003 &lt; 0.05, economic motivation is 0.003 &lt; 0.05, and education costs are 0.106 &lt; 0.05. The results of this study partially show that career motivation and economic motivation affect student interest in PPAk, while education costs have no effect on student interest in PPAk. Keywords: Career Motivation, Economic Motivation, Cost of Education, and Student Interest in Participating in Accounting Profession Education (PPAk).","author":[{"dropping-particle":"","family":"Pratama","given":"Rizka Ananda","non-dropping-particle":"","parse-names":false,"suffix":""},{"dropping-particle":"","family":"Amah","given":"Mas","non-dropping-particle":"","parse-names":false,"suffix":""},{"dropping-particle":"","family":"Pandriadi","given":"","non-dropping-particle":"","parse-names":false,"suffix":""},{"dropping-particle":"","family":"Ikraam","given":"","non-dropping-particle":"","parse-names":false,"suffix":""}],"container-title":"Jurnal Akuntansi dan Bisnis","id":"ITEM-1","issue":"2","issued":{"date-parts":[["2022"]]},"page":"13-21","title":"Pengaruh Motivasi Dan Biaya Pendidikan Terhadap Minat Mahasiswa Mengikuti Pendidikan Profesi Akuntansi (PPAk)","type":"article-journal","volume":"8"},"uris":["http://www.mendeley.com/documents/?uuid=3edeabe9-48b8-4f05-8e94-d590704deacc"]}],"mendeley":{"formattedCitation":"(Pratama et al., 2022)","plainTextFormattedCitation":"(Pratama et al., 2022)","previouslyFormattedCitation":"(Pratama et al., 2022)"},"properties":{"noteIndex":0},"schema":"https://github.com/citation-style-language/schema/raw/master/csl-citation.json"}</w:instrText>
      </w:r>
      <w:r w:rsidRPr="00E16DD0">
        <w:rPr>
          <w:rFonts w:asciiTheme="majorBidi" w:hAnsiTheme="majorBidi" w:cstheme="majorBidi"/>
          <w:sz w:val="24"/>
          <w:szCs w:val="24"/>
        </w:rPr>
        <w:fldChar w:fldCharType="separate"/>
      </w:r>
      <w:r w:rsidRPr="00E16DD0">
        <w:rPr>
          <w:rFonts w:asciiTheme="majorBidi" w:hAnsiTheme="majorBidi" w:cstheme="majorBidi"/>
          <w:noProof/>
          <w:sz w:val="24"/>
          <w:szCs w:val="24"/>
          <w:lang w:val="sv-SE"/>
        </w:rPr>
        <w:t xml:space="preserve">(Pratama </w:t>
      </w:r>
      <w:r w:rsidRPr="00E16DD0">
        <w:rPr>
          <w:rFonts w:asciiTheme="majorBidi" w:hAnsiTheme="majorBidi" w:cstheme="majorBidi"/>
          <w:i/>
          <w:noProof/>
          <w:sz w:val="24"/>
          <w:szCs w:val="24"/>
          <w:lang w:val="sv-SE"/>
        </w:rPr>
        <w:t>et al</w:t>
      </w:r>
      <w:r w:rsidRPr="00E16DD0">
        <w:rPr>
          <w:rFonts w:asciiTheme="majorBidi" w:hAnsiTheme="majorBidi" w:cstheme="majorBidi"/>
          <w:noProof/>
          <w:sz w:val="24"/>
          <w:szCs w:val="24"/>
          <w:lang w:val="sv-SE"/>
        </w:rPr>
        <w:t>., 2022)</w:t>
      </w:r>
      <w:r w:rsidRPr="00E16DD0">
        <w:rPr>
          <w:rFonts w:asciiTheme="majorBidi" w:hAnsiTheme="majorBidi" w:cstheme="majorBidi"/>
          <w:sz w:val="24"/>
          <w:szCs w:val="24"/>
        </w:rPr>
        <w:fldChar w:fldCharType="end"/>
      </w:r>
      <w:r w:rsidRPr="00E16DD0">
        <w:rPr>
          <w:rFonts w:asciiTheme="majorBidi" w:hAnsiTheme="majorBidi" w:cstheme="majorBidi"/>
          <w:sz w:val="24"/>
          <w:szCs w:val="24"/>
          <w:lang w:val="sv-SE"/>
        </w:rPr>
        <w:t xml:space="preserve"> bahwa motivasi karir secara simultan berpengaruh signikan terhadap minat mahasiswa untuk melanjutkan pendidikan profesi akuntansi</w:t>
      </w:r>
      <w:r w:rsidRPr="00B61988">
        <w:rPr>
          <w:rFonts w:asciiTheme="majorBidi" w:hAnsiTheme="majorBidi" w:cstheme="majorBidi"/>
          <w:sz w:val="24"/>
          <w:szCs w:val="24"/>
          <w:lang w:val="sv-SE"/>
        </w:rPr>
        <w:t>.</w:t>
      </w:r>
      <w:r w:rsidRPr="00B61988">
        <w:rPr>
          <w:rFonts w:asciiTheme="majorBidi" w:hAnsiTheme="majorBidi" w:cstheme="majorBidi"/>
          <w:sz w:val="24"/>
          <w:szCs w:val="24"/>
        </w:rPr>
        <w:t xml:space="preserve"> </w:t>
      </w:r>
      <w:r w:rsidRPr="00B61988">
        <w:rPr>
          <w:rFonts w:asciiTheme="majorBidi" w:hAnsiTheme="majorBidi" w:cstheme="majorBidi"/>
          <w:sz w:val="24"/>
          <w:szCs w:val="24"/>
          <w:lang w:val="sv-SE"/>
        </w:rPr>
        <w:t xml:space="preserve">Selain itu, penelitian (Sari &amp; Kusumawati, 2022) juga menemukan bahwa motivasi karir secara simultan berpengaruh signikan terhadap minat mahasiswa untuk mengikuti pendidikan magister. </w:t>
      </w:r>
    </w:p>
    <w:p w14:paraId="381A47DE" w14:textId="77777777" w:rsidR="00CD3A5F" w:rsidRPr="00B61988" w:rsidRDefault="00CD3A5F" w:rsidP="00B61988">
      <w:pPr>
        <w:pStyle w:val="ListParagraph"/>
        <w:tabs>
          <w:tab w:val="left" w:pos="0"/>
        </w:tabs>
        <w:spacing w:after="0" w:line="360" w:lineRule="auto"/>
        <w:ind w:left="0"/>
        <w:jc w:val="both"/>
        <w:rPr>
          <w:rFonts w:asciiTheme="majorBidi" w:hAnsiTheme="majorBidi" w:cstheme="majorBidi"/>
          <w:sz w:val="24"/>
          <w:szCs w:val="24"/>
        </w:rPr>
      </w:pPr>
    </w:p>
    <w:p w14:paraId="4E839093" w14:textId="7D3D10D6" w:rsidR="004E4859" w:rsidRPr="00B61988" w:rsidRDefault="004E4859" w:rsidP="00E16DD0">
      <w:pPr>
        <w:pStyle w:val="Heading1"/>
        <w:numPr>
          <w:ilvl w:val="0"/>
          <w:numId w:val="58"/>
        </w:numPr>
        <w:spacing w:before="0" w:line="360" w:lineRule="auto"/>
        <w:ind w:left="360"/>
        <w:jc w:val="left"/>
        <w:rPr>
          <w:rFonts w:asciiTheme="majorBidi" w:hAnsiTheme="majorBidi"/>
          <w:szCs w:val="24"/>
        </w:rPr>
      </w:pPr>
      <w:bookmarkStart w:id="46" w:name="_Toc179813756"/>
      <w:bookmarkStart w:id="47" w:name="_Toc181905609"/>
      <w:bookmarkStart w:id="48" w:name="_Toc185278904"/>
      <w:bookmarkStart w:id="49" w:name="_Toc185279134"/>
      <w:r w:rsidRPr="00B61988">
        <w:rPr>
          <w:rFonts w:asciiTheme="majorBidi" w:hAnsiTheme="majorBidi"/>
          <w:szCs w:val="24"/>
        </w:rPr>
        <w:lastRenderedPageBreak/>
        <w:t xml:space="preserve">SIMPULAN </w:t>
      </w:r>
      <w:bookmarkEnd w:id="46"/>
      <w:bookmarkEnd w:id="47"/>
      <w:bookmarkEnd w:id="48"/>
      <w:bookmarkEnd w:id="49"/>
    </w:p>
    <w:p w14:paraId="5C5A9032" w14:textId="76D9D11A" w:rsidR="006B7242" w:rsidRPr="00B61988" w:rsidRDefault="006B7242" w:rsidP="00E16DD0">
      <w:pPr>
        <w:pStyle w:val="ListParagraph"/>
        <w:spacing w:after="0" w:line="360" w:lineRule="auto"/>
        <w:ind w:left="360" w:firstLine="540"/>
        <w:jc w:val="both"/>
        <w:rPr>
          <w:rFonts w:asciiTheme="majorBidi" w:hAnsiTheme="majorBidi" w:cstheme="majorBidi"/>
          <w:sz w:val="24"/>
          <w:szCs w:val="24"/>
        </w:rPr>
      </w:pPr>
      <w:r w:rsidRPr="00B61988">
        <w:rPr>
          <w:rFonts w:asciiTheme="majorBidi" w:hAnsiTheme="majorBidi" w:cstheme="majorBidi"/>
          <w:sz w:val="24"/>
          <w:szCs w:val="24"/>
        </w:rPr>
        <w:t xml:space="preserve">Berdasarkan hasil penelitian yang telah diuraikan pada bab IV, maka kesimpulan yang berkaitan dengan Pengaruh Lama Pendidikan, Biaya Pendidikan, dan Motivasi Karir Pada Minat Mahasiswa Akuntansi Melanjutkan </w:t>
      </w:r>
      <w:r w:rsidRPr="00B61988">
        <w:rPr>
          <w:rFonts w:asciiTheme="majorBidi" w:hAnsiTheme="majorBidi" w:cstheme="majorBidi"/>
          <w:i/>
          <w:sz w:val="24"/>
          <w:szCs w:val="24"/>
        </w:rPr>
        <w:t>Double Program</w:t>
      </w:r>
      <w:r w:rsidRPr="00B61988">
        <w:rPr>
          <w:rFonts w:asciiTheme="majorBidi" w:hAnsiTheme="majorBidi" w:cstheme="majorBidi"/>
          <w:sz w:val="24"/>
          <w:szCs w:val="24"/>
        </w:rPr>
        <w:t xml:space="preserve"> pada penelitian ini sebagai berikut:</w:t>
      </w:r>
    </w:p>
    <w:p w14:paraId="1C6C4F32" w14:textId="48B0CE82" w:rsidR="00347E60" w:rsidRPr="00B61988" w:rsidRDefault="00A40ABF" w:rsidP="00E16DD0">
      <w:pPr>
        <w:pStyle w:val="ListParagraph"/>
        <w:spacing w:after="0" w:line="360" w:lineRule="auto"/>
        <w:ind w:left="360" w:firstLine="540"/>
        <w:jc w:val="both"/>
        <w:rPr>
          <w:rFonts w:asciiTheme="majorBidi" w:hAnsiTheme="majorBidi" w:cstheme="majorBidi"/>
          <w:sz w:val="24"/>
          <w:szCs w:val="24"/>
        </w:rPr>
      </w:pPr>
      <w:r w:rsidRPr="00B61988">
        <w:rPr>
          <w:rFonts w:asciiTheme="majorBidi" w:hAnsiTheme="majorBidi" w:cstheme="majorBidi"/>
          <w:sz w:val="24"/>
          <w:szCs w:val="24"/>
        </w:rPr>
        <w:t xml:space="preserve">Lama pendidikan berpengaruh positif pada minat mahasiswa akuntansi melanjutkan </w:t>
      </w:r>
      <w:r w:rsidRPr="00E16DD0">
        <w:rPr>
          <w:rFonts w:asciiTheme="majorBidi" w:hAnsiTheme="majorBidi" w:cstheme="majorBidi"/>
          <w:sz w:val="24"/>
          <w:szCs w:val="24"/>
        </w:rPr>
        <w:t>double program</w:t>
      </w:r>
      <w:r w:rsidRPr="00B61988">
        <w:rPr>
          <w:rFonts w:asciiTheme="majorBidi" w:hAnsiTheme="majorBidi" w:cstheme="majorBidi"/>
          <w:sz w:val="24"/>
          <w:szCs w:val="24"/>
        </w:rPr>
        <w:t xml:space="preserve">. </w:t>
      </w:r>
      <w:r w:rsidR="003117E3" w:rsidRPr="00B61988">
        <w:rPr>
          <w:rFonts w:asciiTheme="majorBidi" w:hAnsiTheme="majorBidi" w:cstheme="majorBidi"/>
          <w:sz w:val="24"/>
          <w:szCs w:val="24"/>
        </w:rPr>
        <w:t>Hal ini berarti semakin tinggi persepsi terhadap lama pendidikan yang harus ditempuh maka semakin tinggi minat mahasiswa untuk melanjutkan pendidikan</w:t>
      </w:r>
      <w:r w:rsidR="00347E60" w:rsidRPr="00B61988">
        <w:rPr>
          <w:rFonts w:asciiTheme="majorBidi" w:hAnsiTheme="majorBidi" w:cstheme="majorBidi"/>
          <w:sz w:val="24"/>
          <w:szCs w:val="24"/>
        </w:rPr>
        <w:t xml:space="preserve"> </w:t>
      </w:r>
      <w:r w:rsidR="00347E60" w:rsidRPr="00E16DD0">
        <w:rPr>
          <w:rFonts w:asciiTheme="majorBidi" w:hAnsiTheme="majorBidi" w:cstheme="majorBidi"/>
          <w:sz w:val="24"/>
          <w:szCs w:val="24"/>
        </w:rPr>
        <w:t>double program</w:t>
      </w:r>
      <w:r w:rsidR="00347E60" w:rsidRPr="00B61988">
        <w:rPr>
          <w:rFonts w:asciiTheme="majorBidi" w:hAnsiTheme="majorBidi" w:cstheme="majorBidi"/>
          <w:sz w:val="24"/>
          <w:szCs w:val="24"/>
        </w:rPr>
        <w:t xml:space="preserve"> magister akuntansi – pendidikan profesi akuntansi.</w:t>
      </w:r>
    </w:p>
    <w:p w14:paraId="34B175C5" w14:textId="3834D8D3" w:rsidR="00347E60" w:rsidRPr="00B61988" w:rsidRDefault="00347E60" w:rsidP="00E16DD0">
      <w:pPr>
        <w:pStyle w:val="ListParagraph"/>
        <w:spacing w:after="0" w:line="360" w:lineRule="auto"/>
        <w:ind w:left="360" w:firstLine="540"/>
        <w:jc w:val="both"/>
        <w:rPr>
          <w:rFonts w:asciiTheme="majorBidi" w:hAnsiTheme="majorBidi" w:cstheme="majorBidi"/>
          <w:sz w:val="24"/>
          <w:szCs w:val="24"/>
        </w:rPr>
      </w:pPr>
      <w:r w:rsidRPr="00B61988">
        <w:rPr>
          <w:rFonts w:asciiTheme="majorBidi" w:hAnsiTheme="majorBidi" w:cstheme="majorBidi"/>
          <w:sz w:val="24"/>
          <w:szCs w:val="24"/>
        </w:rPr>
        <w:t xml:space="preserve">Biaya Pendidikan berpengaruh positif pada minat mahasiswa akuntansi melanjutkan </w:t>
      </w:r>
      <w:r w:rsidRPr="00E16DD0">
        <w:rPr>
          <w:rFonts w:asciiTheme="majorBidi" w:hAnsiTheme="majorBidi" w:cstheme="majorBidi"/>
          <w:sz w:val="24"/>
          <w:szCs w:val="24"/>
        </w:rPr>
        <w:t>double program</w:t>
      </w:r>
      <w:r w:rsidRPr="00B61988">
        <w:rPr>
          <w:rFonts w:asciiTheme="majorBidi" w:hAnsiTheme="majorBidi" w:cstheme="majorBidi"/>
          <w:sz w:val="24"/>
          <w:szCs w:val="24"/>
        </w:rPr>
        <w:t>. Hal ini</w:t>
      </w:r>
      <w:r w:rsidR="00345FA3" w:rsidRPr="00B61988">
        <w:rPr>
          <w:rFonts w:asciiTheme="majorBidi" w:hAnsiTheme="majorBidi" w:cstheme="majorBidi"/>
          <w:sz w:val="24"/>
          <w:szCs w:val="24"/>
        </w:rPr>
        <w:t xml:space="preserve"> menunjukkan bahwa semakin tinggi</w:t>
      </w:r>
      <w:r w:rsidRPr="00B61988">
        <w:rPr>
          <w:rFonts w:asciiTheme="majorBidi" w:hAnsiTheme="majorBidi" w:cstheme="majorBidi"/>
          <w:sz w:val="24"/>
          <w:szCs w:val="24"/>
        </w:rPr>
        <w:t xml:space="preserve"> biaya pendidikan yang dibebankan pada mahasiswa maka semakin tinggi minat mahasiswa akuntansi dalam melanjutkan </w:t>
      </w:r>
      <w:r w:rsidRPr="00E16DD0">
        <w:rPr>
          <w:rFonts w:asciiTheme="majorBidi" w:hAnsiTheme="majorBidi" w:cstheme="majorBidi"/>
          <w:sz w:val="24"/>
          <w:szCs w:val="24"/>
        </w:rPr>
        <w:t>double program</w:t>
      </w:r>
      <w:r w:rsidRPr="00B61988">
        <w:rPr>
          <w:rFonts w:asciiTheme="majorBidi" w:hAnsiTheme="majorBidi" w:cstheme="majorBidi"/>
          <w:sz w:val="24"/>
          <w:szCs w:val="24"/>
        </w:rPr>
        <w:t xml:space="preserve"> mengingat manfaat yang akan diterima di masa depan.</w:t>
      </w:r>
    </w:p>
    <w:p w14:paraId="66D39D52" w14:textId="5E6EDD4F" w:rsidR="00347E60" w:rsidRPr="00B61988" w:rsidRDefault="00347E60" w:rsidP="00E16DD0">
      <w:pPr>
        <w:pStyle w:val="ListParagraph"/>
        <w:spacing w:after="0" w:line="360" w:lineRule="auto"/>
        <w:ind w:left="360" w:firstLine="540"/>
        <w:jc w:val="both"/>
        <w:rPr>
          <w:rFonts w:asciiTheme="majorBidi" w:hAnsiTheme="majorBidi" w:cstheme="majorBidi"/>
          <w:sz w:val="24"/>
          <w:szCs w:val="24"/>
        </w:rPr>
      </w:pPr>
      <w:r w:rsidRPr="00B61988">
        <w:rPr>
          <w:rFonts w:asciiTheme="majorBidi" w:hAnsiTheme="majorBidi" w:cstheme="majorBidi"/>
          <w:sz w:val="24"/>
          <w:szCs w:val="24"/>
        </w:rPr>
        <w:t>Motivasi karir berpengaruh pos</w:t>
      </w:r>
      <w:r w:rsidR="0028348C" w:rsidRPr="00B61988">
        <w:rPr>
          <w:rFonts w:asciiTheme="majorBidi" w:hAnsiTheme="majorBidi" w:cstheme="majorBidi"/>
          <w:sz w:val="24"/>
          <w:szCs w:val="24"/>
        </w:rPr>
        <w:t>i</w:t>
      </w:r>
      <w:r w:rsidRPr="00B61988">
        <w:rPr>
          <w:rFonts w:asciiTheme="majorBidi" w:hAnsiTheme="majorBidi" w:cstheme="majorBidi"/>
          <w:sz w:val="24"/>
          <w:szCs w:val="24"/>
        </w:rPr>
        <w:t xml:space="preserve">tif pada minat mahasiswa akuntansi melanjutkan </w:t>
      </w:r>
      <w:r w:rsidRPr="00E16DD0">
        <w:rPr>
          <w:rFonts w:asciiTheme="majorBidi" w:hAnsiTheme="majorBidi" w:cstheme="majorBidi"/>
          <w:sz w:val="24"/>
          <w:szCs w:val="24"/>
        </w:rPr>
        <w:t>double program</w:t>
      </w:r>
      <w:r w:rsidRPr="00B61988">
        <w:rPr>
          <w:rFonts w:asciiTheme="majorBidi" w:hAnsiTheme="majorBidi" w:cstheme="majorBidi"/>
          <w:sz w:val="24"/>
          <w:szCs w:val="24"/>
        </w:rPr>
        <w:t xml:space="preserve">. Hal ini menunjukkan bahwa semakin tinggi dorongan untuk meningkatkan kemampuan pribadi demi mencapai kedudukan, jabatan, atau karir yang lebih baik menyebabkan minat mengikuti </w:t>
      </w:r>
      <w:r w:rsidRPr="00E16DD0">
        <w:rPr>
          <w:rFonts w:asciiTheme="majorBidi" w:hAnsiTheme="majorBidi" w:cstheme="majorBidi"/>
          <w:sz w:val="24"/>
          <w:szCs w:val="24"/>
        </w:rPr>
        <w:t>double program</w:t>
      </w:r>
      <w:r w:rsidRPr="00B61988">
        <w:rPr>
          <w:rFonts w:asciiTheme="majorBidi" w:hAnsiTheme="majorBidi" w:cstheme="majorBidi"/>
          <w:sz w:val="24"/>
          <w:szCs w:val="24"/>
        </w:rPr>
        <w:t xml:space="preserve"> semakin tinggi.</w:t>
      </w:r>
    </w:p>
    <w:p w14:paraId="2826C9B6" w14:textId="77777777" w:rsidR="00CD3A5F" w:rsidRPr="00B61988" w:rsidRDefault="00CD3A5F" w:rsidP="00B61988">
      <w:pPr>
        <w:pStyle w:val="ListParagraph"/>
        <w:tabs>
          <w:tab w:val="left" w:pos="0"/>
        </w:tabs>
        <w:spacing w:after="0" w:line="360" w:lineRule="auto"/>
        <w:ind w:left="0"/>
        <w:rPr>
          <w:rFonts w:asciiTheme="majorBidi" w:hAnsiTheme="majorBidi" w:cstheme="majorBidi"/>
          <w:sz w:val="24"/>
          <w:szCs w:val="24"/>
        </w:rPr>
      </w:pPr>
    </w:p>
    <w:p w14:paraId="631F551C" w14:textId="73A3885C" w:rsidR="00E7692A" w:rsidRDefault="00353A9B" w:rsidP="00B61988">
      <w:pPr>
        <w:pStyle w:val="Heading1"/>
        <w:spacing w:before="0" w:line="360" w:lineRule="auto"/>
        <w:jc w:val="left"/>
        <w:rPr>
          <w:rFonts w:asciiTheme="majorBidi" w:hAnsiTheme="majorBidi"/>
          <w:szCs w:val="24"/>
          <w:lang w:val="id-ID"/>
        </w:rPr>
      </w:pPr>
      <w:bookmarkStart w:id="50" w:name="_Toc179813759"/>
      <w:bookmarkStart w:id="51" w:name="_Toc181905612"/>
      <w:bookmarkStart w:id="52" w:name="_Toc185278907"/>
      <w:bookmarkStart w:id="53" w:name="_Toc185279137"/>
      <w:r w:rsidRPr="00B61988">
        <w:rPr>
          <w:rFonts w:asciiTheme="majorBidi" w:hAnsiTheme="majorBidi"/>
          <w:szCs w:val="24"/>
          <w:lang w:val="id-ID"/>
        </w:rPr>
        <w:t>D</w:t>
      </w:r>
      <w:r w:rsidR="00E7692A" w:rsidRPr="00B61988">
        <w:rPr>
          <w:rFonts w:asciiTheme="majorBidi" w:hAnsiTheme="majorBidi"/>
          <w:szCs w:val="24"/>
          <w:lang w:val="sv-SE"/>
        </w:rPr>
        <w:t xml:space="preserve">AFTAR </w:t>
      </w:r>
      <w:bookmarkEnd w:id="50"/>
      <w:bookmarkEnd w:id="51"/>
      <w:bookmarkEnd w:id="52"/>
      <w:bookmarkEnd w:id="53"/>
      <w:r w:rsidR="007579A1" w:rsidRPr="00B61988">
        <w:rPr>
          <w:rFonts w:asciiTheme="majorBidi" w:hAnsiTheme="majorBidi"/>
          <w:szCs w:val="24"/>
          <w:lang w:val="id-ID"/>
        </w:rPr>
        <w:t>PUSTAKA</w:t>
      </w:r>
    </w:p>
    <w:p w14:paraId="4402E627"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Ariani, M., &amp; Zulhawati, Z. (2019). The importance of learning taxes nowadays for accounting students. </w:t>
      </w:r>
      <w:r w:rsidRPr="00E16DD0">
        <w:rPr>
          <w:rStyle w:val="Emphasis"/>
          <w:rFonts w:asciiTheme="majorBidi" w:hAnsiTheme="majorBidi" w:cstheme="majorBidi"/>
          <w:sz w:val="24"/>
          <w:szCs w:val="24"/>
        </w:rPr>
        <w:t>International Conference on Environmental Awareness for Sustainable Development</w:t>
      </w:r>
      <w:r w:rsidRPr="00E16DD0">
        <w:rPr>
          <w:rStyle w:val="relative"/>
          <w:rFonts w:asciiTheme="majorBidi" w:hAnsiTheme="majorBidi" w:cstheme="majorBidi"/>
          <w:sz w:val="24"/>
          <w:szCs w:val="24"/>
        </w:rPr>
        <w:t xml:space="preserve">, 1(2), 1–10. </w:t>
      </w:r>
      <w:hyperlink r:id="rId9" w:tgtFrame="_new" w:history="1">
        <w:r w:rsidRPr="00E16DD0">
          <w:rPr>
            <w:rStyle w:val="Hyperlink"/>
            <w:rFonts w:asciiTheme="majorBidi" w:hAnsiTheme="majorBidi" w:cstheme="majorBidi"/>
            <w:sz w:val="24"/>
            <w:szCs w:val="24"/>
          </w:rPr>
          <w:t>https://doi.org/10.4108/eai.1-4-2019.2287245</w:t>
        </w:r>
      </w:hyperlink>
    </w:p>
    <w:p w14:paraId="3E44415B"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Arie, I. (2021). Motivasi, biaya, dan waktu dan minat mahasiswa akuntansi untuk melanjutkan pendidikan magister akuntansi. </w:t>
      </w:r>
      <w:r w:rsidRPr="00E16DD0">
        <w:rPr>
          <w:rStyle w:val="Emphasis"/>
          <w:rFonts w:asciiTheme="majorBidi" w:hAnsiTheme="majorBidi" w:cstheme="majorBidi"/>
          <w:sz w:val="24"/>
          <w:szCs w:val="24"/>
        </w:rPr>
        <w:t>Jurnal Manajemen &amp; Bisnis</w:t>
      </w:r>
      <w:r w:rsidRPr="00E16DD0">
        <w:rPr>
          <w:rStyle w:val="relative"/>
          <w:rFonts w:asciiTheme="majorBidi" w:hAnsiTheme="majorBidi" w:cstheme="majorBidi"/>
          <w:sz w:val="24"/>
          <w:szCs w:val="24"/>
        </w:rPr>
        <w:t>, 10(2), 163–175.</w:t>
      </w:r>
    </w:p>
    <w:p w14:paraId="5B8C1C12"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Aryani, N. P. D., &amp; Erawati, N. M. A. (2016). Pengaruh motivasi kualitas, karir, ekonomi, dan biaya pendidikan pada minat mahasiswa mengikuti pendidikan profesi akuntansi. </w:t>
      </w:r>
      <w:r w:rsidRPr="00E16DD0">
        <w:rPr>
          <w:rStyle w:val="Emphasis"/>
          <w:rFonts w:asciiTheme="majorBidi" w:hAnsiTheme="majorBidi" w:cstheme="majorBidi"/>
          <w:sz w:val="24"/>
          <w:szCs w:val="24"/>
        </w:rPr>
        <w:t>E-Jurnal Akuntansi Universitas Udayana</w:t>
      </w:r>
      <w:r w:rsidRPr="00E16DD0">
        <w:rPr>
          <w:rStyle w:val="relative"/>
          <w:rFonts w:asciiTheme="majorBidi" w:hAnsiTheme="majorBidi" w:cstheme="majorBidi"/>
          <w:sz w:val="24"/>
          <w:szCs w:val="24"/>
        </w:rPr>
        <w:t>, 16(1), 362–387.</w:t>
      </w:r>
    </w:p>
    <w:p w14:paraId="291DBA7A"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Bangki, R., Fitriadi, Garusu, I. A., Sudirman, M. A., &amp; Yanti, I. (2024). Analisis faktor-faktor yang mempengaruhi minat mahasiswa akuntansi mengikuti pendidikan profesi akuntansi (PPAk). </w:t>
      </w:r>
      <w:r w:rsidRPr="00E16DD0">
        <w:rPr>
          <w:rStyle w:val="Emphasis"/>
          <w:rFonts w:asciiTheme="majorBidi" w:hAnsiTheme="majorBidi" w:cstheme="majorBidi"/>
          <w:sz w:val="24"/>
          <w:szCs w:val="24"/>
        </w:rPr>
        <w:t>Jurnal Ilmiah Metansi (Manajemen dan Akuntansi)</w:t>
      </w:r>
      <w:r w:rsidRPr="00E16DD0">
        <w:rPr>
          <w:rStyle w:val="relative"/>
          <w:rFonts w:asciiTheme="majorBidi" w:hAnsiTheme="majorBidi" w:cstheme="majorBidi"/>
          <w:sz w:val="24"/>
          <w:szCs w:val="24"/>
        </w:rPr>
        <w:t xml:space="preserve">, 7(1), 123–130. </w:t>
      </w:r>
      <w:hyperlink r:id="rId10" w:tgtFrame="_new" w:history="1">
        <w:r w:rsidRPr="00E16DD0">
          <w:rPr>
            <w:rStyle w:val="Hyperlink"/>
            <w:rFonts w:asciiTheme="majorBidi" w:hAnsiTheme="majorBidi" w:cstheme="majorBidi"/>
            <w:sz w:val="24"/>
            <w:szCs w:val="24"/>
          </w:rPr>
          <w:t>https://doi.org/10.57093/metansi.v7i1.256</w:t>
        </w:r>
      </w:hyperlink>
    </w:p>
    <w:p w14:paraId="7487AF49"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Berlinasari, M., &amp; Erawati, N. M. A. (2017). Pengaruh motivasi, biaya pendidikan, dan lama pendidikan pada minat mahasiswa akuntansi mengikuti PPAk. </w:t>
      </w:r>
      <w:r w:rsidRPr="00E16DD0">
        <w:rPr>
          <w:rStyle w:val="Emphasis"/>
          <w:rFonts w:asciiTheme="majorBidi" w:hAnsiTheme="majorBidi" w:cstheme="majorBidi"/>
          <w:sz w:val="24"/>
          <w:szCs w:val="24"/>
        </w:rPr>
        <w:t>E-Jurnal Akuntansi Universitas Udayana</w:t>
      </w:r>
      <w:r w:rsidRPr="00E16DD0">
        <w:rPr>
          <w:rStyle w:val="relative"/>
          <w:rFonts w:asciiTheme="majorBidi" w:hAnsiTheme="majorBidi" w:cstheme="majorBidi"/>
          <w:sz w:val="24"/>
          <w:szCs w:val="24"/>
        </w:rPr>
        <w:t>, 21(1), 447–476.</w:t>
      </w:r>
    </w:p>
    <w:p w14:paraId="145C82FA"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Bozek, B., Raeymaeckers, P., &amp; Spooren, P. (2017). De motivaties van studenten in de master sociaal werk: Een typologie. </w:t>
      </w:r>
      <w:r w:rsidRPr="00E16DD0">
        <w:rPr>
          <w:rStyle w:val="Emphasis"/>
          <w:rFonts w:asciiTheme="majorBidi" w:hAnsiTheme="majorBidi" w:cstheme="majorBidi"/>
          <w:sz w:val="24"/>
          <w:szCs w:val="24"/>
        </w:rPr>
        <w:t>European Journal of Social Work</w:t>
      </w:r>
      <w:r w:rsidRPr="00E16DD0">
        <w:rPr>
          <w:rStyle w:val="relative"/>
          <w:rFonts w:asciiTheme="majorBidi" w:hAnsiTheme="majorBidi" w:cstheme="majorBidi"/>
          <w:sz w:val="24"/>
          <w:szCs w:val="24"/>
        </w:rPr>
        <w:t xml:space="preserve">, 20(3), 409–421. </w:t>
      </w:r>
      <w:hyperlink r:id="rId11" w:tgtFrame="_new" w:history="1">
        <w:r w:rsidRPr="00E16DD0">
          <w:rPr>
            <w:rStyle w:val="Hyperlink"/>
            <w:rFonts w:asciiTheme="majorBidi" w:hAnsiTheme="majorBidi" w:cstheme="majorBidi"/>
            <w:sz w:val="24"/>
            <w:szCs w:val="24"/>
          </w:rPr>
          <w:t>https://doi.org/10.1080/13691457.2017.1283587</w:t>
        </w:r>
      </w:hyperlink>
    </w:p>
    <w:p w14:paraId="3C19633F"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lastRenderedPageBreak/>
        <w:t xml:space="preserve">Damayanti, N. N. Y., &amp; Ratnadi, N. M. D. (2022). Pengaruh motivasi karier, persepsi biaya pendidikan, dan dukungan keluarga pada minat mahasiswa sarjana akuntansi melanjutkan pendidikan magister akuntansi. </w:t>
      </w:r>
      <w:r w:rsidRPr="00E16DD0">
        <w:rPr>
          <w:rStyle w:val="Emphasis"/>
          <w:rFonts w:asciiTheme="majorBidi" w:hAnsiTheme="majorBidi" w:cstheme="majorBidi"/>
          <w:sz w:val="24"/>
          <w:szCs w:val="24"/>
        </w:rPr>
        <w:t>Media Informasi Penelitian Kabupaten Semarang</w:t>
      </w:r>
      <w:r w:rsidRPr="00E16DD0">
        <w:rPr>
          <w:rStyle w:val="relative"/>
          <w:rFonts w:asciiTheme="majorBidi" w:hAnsiTheme="majorBidi" w:cstheme="majorBidi"/>
          <w:sz w:val="24"/>
          <w:szCs w:val="24"/>
        </w:rPr>
        <w:t>, 4(2), 119–134.</w:t>
      </w:r>
    </w:p>
    <w:p w14:paraId="35014B18"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Denziana, A., &amp; Febriani, R. I. (2017). Pengaruh motivasi, persepsi biaya pendidikan dan lama pendidikan terhadap minat mahasiswa akuntansi untuk mengikuti pendidikan profesi akuntansi (PPAk). </w:t>
      </w:r>
      <w:r w:rsidRPr="00E16DD0">
        <w:rPr>
          <w:rStyle w:val="Emphasis"/>
          <w:rFonts w:asciiTheme="majorBidi" w:hAnsiTheme="majorBidi" w:cstheme="majorBidi"/>
          <w:sz w:val="24"/>
          <w:szCs w:val="24"/>
        </w:rPr>
        <w:t>Jurnal Akuntansi dan Keuangan</w:t>
      </w:r>
      <w:r w:rsidRPr="00E16DD0">
        <w:rPr>
          <w:rStyle w:val="relative"/>
          <w:rFonts w:asciiTheme="majorBidi" w:hAnsiTheme="majorBidi" w:cstheme="majorBidi"/>
          <w:sz w:val="24"/>
          <w:szCs w:val="24"/>
        </w:rPr>
        <w:t>, 8(2), 56–66.</w:t>
      </w:r>
    </w:p>
    <w:p w14:paraId="0DAA9E14"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Dewi, N. K. D. K., &amp; Budiasih, I. G. A. N. (2017). Pengaruh kecerdasan emosional, norma subjektif, dan kontrol perilaku pada minat berkarir mahasiswa pendidikan profesi akuntansi. </w:t>
      </w:r>
      <w:r w:rsidRPr="00E16DD0">
        <w:rPr>
          <w:rStyle w:val="Emphasis"/>
          <w:rFonts w:asciiTheme="majorBidi" w:hAnsiTheme="majorBidi" w:cstheme="majorBidi"/>
          <w:sz w:val="24"/>
          <w:szCs w:val="24"/>
        </w:rPr>
        <w:t>E-Jurnal Akuntansi</w:t>
      </w:r>
      <w:r w:rsidRPr="00E16DD0">
        <w:rPr>
          <w:rStyle w:val="relative"/>
          <w:rFonts w:asciiTheme="majorBidi" w:hAnsiTheme="majorBidi" w:cstheme="majorBidi"/>
          <w:sz w:val="24"/>
          <w:szCs w:val="24"/>
        </w:rPr>
        <w:t>, 20(2), 1016–1045.</w:t>
      </w:r>
    </w:p>
    <w:p w14:paraId="657F2E3E"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Dicky, S., &amp; Budiasih, N. (2019). Pengaruh motivasi dan persepsi biaya pendidikan pada minat mahasiswa mengikuti pendidikan akuntansi. </w:t>
      </w:r>
      <w:r w:rsidRPr="00E16DD0">
        <w:rPr>
          <w:rStyle w:val="Emphasis"/>
          <w:rFonts w:asciiTheme="majorBidi" w:hAnsiTheme="majorBidi" w:cstheme="majorBidi"/>
          <w:sz w:val="24"/>
          <w:szCs w:val="24"/>
        </w:rPr>
        <w:t>E-Jurnal Akuntansi Universitas Udayana</w:t>
      </w:r>
      <w:r w:rsidRPr="00E16DD0">
        <w:rPr>
          <w:rStyle w:val="relative"/>
          <w:rFonts w:asciiTheme="majorBidi" w:hAnsiTheme="majorBidi" w:cstheme="majorBidi"/>
          <w:sz w:val="24"/>
          <w:szCs w:val="24"/>
        </w:rPr>
        <w:t>, 28(2), 929–956.</w:t>
      </w:r>
    </w:p>
    <w:p w14:paraId="5B1DFD94"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Ghozali, I. (2018). </w:t>
      </w:r>
      <w:r w:rsidRPr="00E16DD0">
        <w:rPr>
          <w:rStyle w:val="Emphasis"/>
          <w:rFonts w:asciiTheme="majorBidi" w:hAnsiTheme="majorBidi" w:cstheme="majorBidi"/>
          <w:sz w:val="24"/>
          <w:szCs w:val="24"/>
        </w:rPr>
        <w:t>Aplikasi analisis multivariate dengan program IBM SPSS 25</w:t>
      </w:r>
      <w:r w:rsidRPr="00E16DD0">
        <w:rPr>
          <w:rStyle w:val="relative"/>
          <w:rFonts w:asciiTheme="majorBidi" w:hAnsiTheme="majorBidi" w:cstheme="majorBidi"/>
          <w:sz w:val="24"/>
          <w:szCs w:val="24"/>
        </w:rPr>
        <w:t>. Badan Penerbit Universitas Diponegoro.</w:t>
      </w:r>
    </w:p>
    <w:p w14:paraId="2895F6AD"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Gibson, J. L., Ivancevich, J. M., &amp; Donnelly, J. H. (2007). </w:t>
      </w:r>
      <w:r w:rsidRPr="00E16DD0">
        <w:rPr>
          <w:rStyle w:val="Emphasis"/>
          <w:rFonts w:asciiTheme="majorBidi" w:hAnsiTheme="majorBidi" w:cstheme="majorBidi"/>
          <w:sz w:val="24"/>
          <w:szCs w:val="24"/>
        </w:rPr>
        <w:t>Organizations: Behavior, structure, processes</w:t>
      </w:r>
      <w:r w:rsidRPr="00E16DD0">
        <w:rPr>
          <w:rStyle w:val="relative"/>
          <w:rFonts w:asciiTheme="majorBidi" w:hAnsiTheme="majorBidi" w:cstheme="majorBidi"/>
          <w:sz w:val="24"/>
          <w:szCs w:val="24"/>
        </w:rPr>
        <w:t xml:space="preserve"> (12th ed.). McGraw-Hill Education.</w:t>
      </w:r>
    </w:p>
    <w:p w14:paraId="1C251182"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Hadiprasetyo, T. (2014). Pengaruh motivasi, persepsi biaya pendidikan dan persepsi masa studi terhadap minat mahasiswa prodi akuntansi fakultas ekonomi Universitas Negeri Yogyakarta untuk mengikuti pendidikan profesi akuntansi. [Skripsi, Universitas Negeri Yogyakarta].</w:t>
      </w:r>
    </w:p>
    <w:p w14:paraId="551D66B7"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Handoko, B. L., &amp; Giok, M. (2021). Analysis of determinants of accounting student intention to take certified public accountant exam. In </w:t>
      </w:r>
      <w:r w:rsidRPr="00E16DD0">
        <w:rPr>
          <w:rStyle w:val="Emphasis"/>
          <w:rFonts w:asciiTheme="majorBidi" w:hAnsiTheme="majorBidi" w:cstheme="majorBidi"/>
          <w:sz w:val="24"/>
          <w:szCs w:val="24"/>
        </w:rPr>
        <w:t>Proceedings of the International Conference on E-Business, Management and Economics (ICEME)</w:t>
      </w:r>
      <w:r w:rsidRPr="00E16DD0">
        <w:rPr>
          <w:rStyle w:val="relative"/>
          <w:rFonts w:asciiTheme="majorBidi" w:hAnsiTheme="majorBidi" w:cstheme="majorBidi"/>
          <w:sz w:val="24"/>
          <w:szCs w:val="24"/>
        </w:rPr>
        <w:t xml:space="preserve"> (pp. 808–814). </w:t>
      </w:r>
      <w:hyperlink r:id="rId12" w:tgtFrame="_new" w:history="1">
        <w:r w:rsidRPr="00E16DD0">
          <w:rPr>
            <w:rStyle w:val="Hyperlink"/>
            <w:rFonts w:asciiTheme="majorBidi" w:hAnsiTheme="majorBidi" w:cstheme="majorBidi"/>
            <w:sz w:val="24"/>
            <w:szCs w:val="24"/>
          </w:rPr>
          <w:t>https://doi.org/10.1145/3481127.3481141</w:t>
        </w:r>
      </w:hyperlink>
    </w:p>
    <w:p w14:paraId="63FA670D"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Hapsoro, D., &amp; Hendrik, D. (2018). Analisis faktor-faktor yang mempengaruhi minat mahasiswa akuntansi berkarir sebagai akuntan publik (Studi kasus terhadap mahasiswa akuntansi STIE YKPN Yogyakarta). </w:t>
      </w:r>
      <w:r w:rsidRPr="00E16DD0">
        <w:rPr>
          <w:rStyle w:val="Emphasis"/>
          <w:rFonts w:asciiTheme="majorBidi" w:hAnsiTheme="majorBidi" w:cstheme="majorBidi"/>
          <w:sz w:val="24"/>
          <w:szCs w:val="24"/>
        </w:rPr>
        <w:t>Akuntansi Dewantara</w:t>
      </w:r>
      <w:r w:rsidRPr="00E16DD0">
        <w:rPr>
          <w:rStyle w:val="relative"/>
          <w:rFonts w:asciiTheme="majorBidi" w:hAnsiTheme="majorBidi" w:cstheme="majorBidi"/>
          <w:sz w:val="24"/>
          <w:szCs w:val="24"/>
        </w:rPr>
        <w:t xml:space="preserve">, 2(2), 142–156. </w:t>
      </w:r>
      <w:hyperlink r:id="rId13" w:tgtFrame="_new" w:history="1">
        <w:r w:rsidRPr="00E16DD0">
          <w:rPr>
            <w:rStyle w:val="Hyperlink"/>
            <w:rFonts w:asciiTheme="majorBidi" w:hAnsiTheme="majorBidi" w:cstheme="majorBidi"/>
            <w:sz w:val="24"/>
            <w:szCs w:val="24"/>
          </w:rPr>
          <w:t>https://doi.org/10.29230/ad.v2i2.2638</w:t>
        </w:r>
      </w:hyperlink>
    </w:p>
    <w:p w14:paraId="18503F22"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Harahap, D. A., Amanah, D., Gunarto, M., &amp; Purwanto. (2021). The decision of choosing a university: The impact of education costs. </w:t>
      </w:r>
      <w:r w:rsidRPr="00E16DD0">
        <w:rPr>
          <w:rStyle w:val="Emphasis"/>
          <w:rFonts w:asciiTheme="majorBidi" w:hAnsiTheme="majorBidi" w:cstheme="majorBidi"/>
          <w:sz w:val="24"/>
          <w:szCs w:val="24"/>
        </w:rPr>
        <w:t>JIM UPB (Jurnal Ilmiah Manajemen Universitas Putera Batam)</w:t>
      </w:r>
      <w:r w:rsidRPr="00E16DD0">
        <w:rPr>
          <w:rStyle w:val="relative"/>
          <w:rFonts w:asciiTheme="majorBidi" w:hAnsiTheme="majorBidi" w:cstheme="majorBidi"/>
          <w:sz w:val="24"/>
          <w:szCs w:val="24"/>
        </w:rPr>
        <w:t xml:space="preserve">, 9(2), 123–127. </w:t>
      </w:r>
      <w:hyperlink r:id="rId14" w:tgtFrame="_new" w:history="1">
        <w:r w:rsidRPr="00E16DD0">
          <w:rPr>
            <w:rStyle w:val="Hyperlink"/>
            <w:rFonts w:asciiTheme="majorBidi" w:hAnsiTheme="majorBidi" w:cstheme="majorBidi"/>
            <w:sz w:val="24"/>
            <w:szCs w:val="24"/>
          </w:rPr>
          <w:t>https://doi.org/10.33884/jimupb.v9i2.3712</w:t>
        </w:r>
      </w:hyperlink>
    </w:p>
    <w:p w14:paraId="5992B3EC"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Hardiningsih, P., Srimindarti, C., Khanifah, K., &amp; Yunianto, A. (2021). Accounting career interests: A structural approach. </w:t>
      </w:r>
      <w:r w:rsidRPr="00E16DD0">
        <w:rPr>
          <w:rStyle w:val="Emphasis"/>
          <w:rFonts w:asciiTheme="majorBidi" w:hAnsiTheme="majorBidi" w:cstheme="majorBidi"/>
          <w:sz w:val="24"/>
          <w:szCs w:val="24"/>
        </w:rPr>
        <w:t>Journal of Asian Finance, Economics and Business</w:t>
      </w:r>
      <w:r w:rsidRPr="00E16DD0">
        <w:rPr>
          <w:rStyle w:val="relative"/>
          <w:rFonts w:asciiTheme="majorBidi" w:hAnsiTheme="majorBidi" w:cstheme="majorBidi"/>
          <w:sz w:val="24"/>
          <w:szCs w:val="24"/>
        </w:rPr>
        <w:t xml:space="preserve">, 8(2), 1247–1262. </w:t>
      </w:r>
      <w:hyperlink r:id="rId15" w:tgtFrame="_new" w:history="1">
        <w:r w:rsidRPr="00E16DD0">
          <w:rPr>
            <w:rStyle w:val="Hyperlink"/>
            <w:rFonts w:asciiTheme="majorBidi" w:hAnsiTheme="majorBidi" w:cstheme="majorBidi"/>
            <w:sz w:val="24"/>
            <w:szCs w:val="24"/>
          </w:rPr>
          <w:t>https://doi.org/10.13106/jafeb.2021.vol8.no2.1247</w:t>
        </w:r>
      </w:hyperlink>
    </w:p>
    <w:p w14:paraId="6C0D43E4"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Hasanah, A. A., &amp; Aji, A. W. (2021). Pengaruh motivasi, biaya pendidikan, dan pengetahuan tentang akuntan publik (AP) terhadap minat mahasiswa akuntansi mengikuti PPAk. </w:t>
      </w:r>
      <w:r w:rsidRPr="00E16DD0">
        <w:rPr>
          <w:rStyle w:val="Emphasis"/>
          <w:rFonts w:asciiTheme="majorBidi" w:hAnsiTheme="majorBidi" w:cstheme="majorBidi"/>
          <w:sz w:val="24"/>
          <w:szCs w:val="24"/>
        </w:rPr>
        <w:t>Jurnal Ilmiah Akuntansi</w:t>
      </w:r>
      <w:r w:rsidRPr="00E16DD0">
        <w:rPr>
          <w:rStyle w:val="relative"/>
          <w:rFonts w:asciiTheme="majorBidi" w:hAnsiTheme="majorBidi" w:cstheme="majorBidi"/>
          <w:sz w:val="24"/>
          <w:szCs w:val="24"/>
        </w:rPr>
        <w:t>, 12(1), 21–32.</w:t>
      </w:r>
    </w:p>
    <w:p w14:paraId="53F275E4"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Hitka, M., Starchon, P., Lorincova, S., &amp; Caha, Z. (2021). Education as a key in career building. </w:t>
      </w:r>
      <w:r w:rsidRPr="00E16DD0">
        <w:rPr>
          <w:rStyle w:val="Emphasis"/>
          <w:rFonts w:asciiTheme="majorBidi" w:hAnsiTheme="majorBidi" w:cstheme="majorBidi"/>
          <w:sz w:val="24"/>
          <w:szCs w:val="24"/>
        </w:rPr>
        <w:t>Journal of Business Economics and Management</w:t>
      </w:r>
      <w:r w:rsidRPr="00E16DD0">
        <w:rPr>
          <w:rStyle w:val="relative"/>
          <w:rFonts w:asciiTheme="majorBidi" w:hAnsiTheme="majorBidi" w:cstheme="majorBidi"/>
          <w:sz w:val="24"/>
          <w:szCs w:val="24"/>
        </w:rPr>
        <w:t xml:space="preserve">, 22(4), 1065–1083. </w:t>
      </w:r>
      <w:hyperlink r:id="rId16" w:tgtFrame="_new" w:history="1">
        <w:r w:rsidRPr="00E16DD0">
          <w:rPr>
            <w:rStyle w:val="Hyperlink"/>
            <w:rFonts w:asciiTheme="majorBidi" w:hAnsiTheme="majorBidi" w:cstheme="majorBidi"/>
            <w:sz w:val="24"/>
            <w:szCs w:val="24"/>
          </w:rPr>
          <w:t>https://doi.org/10.3846/jbem.2021.15399</w:t>
        </w:r>
      </w:hyperlink>
    </w:p>
    <w:p w14:paraId="17A1939B" w14:textId="77777777" w:rsidR="00E16DD0" w:rsidRPr="00E16DD0" w:rsidRDefault="00E16DD0" w:rsidP="00C940E6">
      <w:pPr>
        <w:spacing w:line="240" w:lineRule="auto"/>
        <w:ind w:left="720" w:hanging="720"/>
        <w:jc w:val="both"/>
        <w:rPr>
          <w:rStyle w:val="relative"/>
          <w:rFonts w:asciiTheme="majorBidi" w:hAnsiTheme="majorBidi" w:cstheme="majorBidi"/>
          <w:sz w:val="24"/>
          <w:szCs w:val="24"/>
        </w:rPr>
      </w:pPr>
      <w:r w:rsidRPr="00E16DD0">
        <w:rPr>
          <w:rStyle w:val="relative"/>
          <w:rFonts w:asciiTheme="majorBidi" w:hAnsiTheme="majorBidi" w:cstheme="majorBidi"/>
          <w:sz w:val="24"/>
          <w:szCs w:val="24"/>
        </w:rPr>
        <w:lastRenderedPageBreak/>
        <w:t xml:space="preserve">Kesumawati, N. L. P. D., &amp; Widanaputra, A. A. G. P. (2023). Motivasi, lingkungan keluarga, biaya pendidikan, peluang kerja, dan minat mahasiswa melanjutkan PPAk. </w:t>
      </w:r>
      <w:r w:rsidRPr="00E16DD0">
        <w:rPr>
          <w:rStyle w:val="Emphasis"/>
          <w:rFonts w:asciiTheme="majorBidi" w:hAnsiTheme="majorBidi" w:cstheme="majorBidi"/>
          <w:sz w:val="24"/>
          <w:szCs w:val="24"/>
        </w:rPr>
        <w:t>E-Jurnal Akuntansi</w:t>
      </w:r>
      <w:r w:rsidRPr="00E16DD0">
        <w:rPr>
          <w:rStyle w:val="relative"/>
          <w:rFonts w:asciiTheme="majorBidi" w:hAnsiTheme="majorBidi" w:cstheme="majorBidi"/>
          <w:sz w:val="24"/>
          <w:szCs w:val="24"/>
        </w:rPr>
        <w:t xml:space="preserve">, 33(3), 690. </w:t>
      </w:r>
      <w:hyperlink r:id="rId17" w:tgtFrame="_new" w:history="1">
        <w:r w:rsidRPr="00E16DD0">
          <w:rPr>
            <w:rStyle w:val="Hyperlink"/>
            <w:rFonts w:asciiTheme="majorBidi" w:hAnsiTheme="majorBidi" w:cstheme="majorBidi"/>
            <w:sz w:val="24"/>
            <w:szCs w:val="24"/>
          </w:rPr>
          <w:t>https://doi.org/10.24843/eja.2023.v30.i07.p06</w:t>
        </w:r>
      </w:hyperlink>
    </w:p>
    <w:p w14:paraId="2CA86ABD"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Martini, S., Khan, W. A., &amp; Muttaqiyathun, A. (2023). The influence of training, motivation, and self-efficacy on career planning. </w:t>
      </w:r>
      <w:r w:rsidRPr="00E16DD0">
        <w:rPr>
          <w:rStyle w:val="Emphasis"/>
          <w:rFonts w:asciiTheme="majorBidi" w:hAnsiTheme="majorBidi" w:cstheme="majorBidi"/>
          <w:sz w:val="24"/>
          <w:szCs w:val="24"/>
        </w:rPr>
        <w:t>Jurnal Genesis Indonesia, 2</w:t>
      </w:r>
      <w:r w:rsidRPr="00E16DD0">
        <w:rPr>
          <w:rFonts w:asciiTheme="majorBidi" w:hAnsiTheme="majorBidi" w:cstheme="majorBidi"/>
          <w:sz w:val="24"/>
          <w:szCs w:val="24"/>
        </w:rPr>
        <w:t xml:space="preserve">(02), 54–73. </w:t>
      </w:r>
      <w:hyperlink r:id="rId18" w:tgtFrame="_new" w:history="1">
        <w:r w:rsidRPr="00E16DD0">
          <w:rPr>
            <w:rStyle w:val="Hyperlink"/>
            <w:rFonts w:asciiTheme="majorBidi" w:hAnsiTheme="majorBidi" w:cstheme="majorBidi"/>
            <w:sz w:val="24"/>
            <w:szCs w:val="24"/>
          </w:rPr>
          <w:t>https://doi.org/10.56741/jgi.v2i02.153</w:t>
        </w:r>
      </w:hyperlink>
    </w:p>
    <w:p w14:paraId="5413AECC"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Mulyadi. (2015). </w:t>
      </w:r>
      <w:r w:rsidRPr="00E16DD0">
        <w:rPr>
          <w:rStyle w:val="Emphasis"/>
          <w:rFonts w:asciiTheme="majorBidi" w:hAnsiTheme="majorBidi" w:cstheme="majorBidi"/>
          <w:sz w:val="24"/>
          <w:szCs w:val="24"/>
        </w:rPr>
        <w:t>Akuntansi biaya</w:t>
      </w:r>
      <w:r w:rsidRPr="00E16DD0">
        <w:rPr>
          <w:rFonts w:asciiTheme="majorBidi" w:hAnsiTheme="majorBidi" w:cstheme="majorBidi"/>
          <w:sz w:val="24"/>
          <w:szCs w:val="24"/>
        </w:rPr>
        <w:t xml:space="preserve"> (5th ed.). Yogyakarta: Sekolah Tinggi Ilmu Manajemen YKPN.</w:t>
      </w:r>
    </w:p>
    <w:p w14:paraId="1225B5A8"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Ngurah, I. G., Dananjaya, A., Rasmini, N. K., Wirajaya, I. G. A., Ayu, I. G., &amp; Damayanthi, E. (2021). Influence of career motivation and perceptions cost of education on students’ interest in taking master’s degree in accounting. </w:t>
      </w:r>
      <w:r w:rsidRPr="00E16DD0">
        <w:rPr>
          <w:rStyle w:val="Emphasis"/>
          <w:rFonts w:asciiTheme="majorBidi" w:hAnsiTheme="majorBidi" w:cstheme="majorBidi"/>
          <w:sz w:val="24"/>
          <w:szCs w:val="24"/>
        </w:rPr>
        <w:t>International Journal of Management and Commerce Innovations, 8</w:t>
      </w:r>
      <w:r w:rsidRPr="00E16DD0">
        <w:rPr>
          <w:rFonts w:asciiTheme="majorBidi" w:hAnsiTheme="majorBidi" w:cstheme="majorBidi"/>
          <w:sz w:val="24"/>
          <w:szCs w:val="24"/>
        </w:rPr>
        <w:t>(2), 96–101.</w:t>
      </w:r>
    </w:p>
    <w:p w14:paraId="4BB6B6F0"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Ningrat, I. A. A. P., &amp; Dewi, L. G. K. (2020). Pengaruh motivasi, lingkungan keluarga, biaya pendidikan pada minat mahasiswa mengikuti pendidikan profesi akuntansi. </w:t>
      </w:r>
      <w:r w:rsidRPr="00E16DD0">
        <w:rPr>
          <w:rStyle w:val="Emphasis"/>
          <w:rFonts w:asciiTheme="majorBidi" w:hAnsiTheme="majorBidi" w:cstheme="majorBidi"/>
          <w:sz w:val="24"/>
          <w:szCs w:val="24"/>
        </w:rPr>
        <w:t>E-Jurnal Akuntansi, 30</w:t>
      </w:r>
      <w:r w:rsidRPr="00E16DD0">
        <w:rPr>
          <w:rFonts w:asciiTheme="majorBidi" w:hAnsiTheme="majorBidi" w:cstheme="majorBidi"/>
          <w:sz w:val="24"/>
          <w:szCs w:val="24"/>
        </w:rPr>
        <w:t xml:space="preserve">(7), 1684. </w:t>
      </w:r>
      <w:hyperlink r:id="rId19" w:tgtFrame="_new" w:history="1">
        <w:r w:rsidRPr="00E16DD0">
          <w:rPr>
            <w:rStyle w:val="Hyperlink"/>
            <w:rFonts w:asciiTheme="majorBidi" w:hAnsiTheme="majorBidi" w:cstheme="majorBidi"/>
            <w:sz w:val="24"/>
            <w:szCs w:val="24"/>
          </w:rPr>
          <w:t>https://doi.org/10.24843/eja.2020.v30.i07.p06</w:t>
        </w:r>
      </w:hyperlink>
    </w:p>
    <w:p w14:paraId="3B94E4E9"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Norawati, S., Zulher, Arman, &amp; Usman. (2022). Determinant factors affecting student interest in continue education to higher education. </w:t>
      </w:r>
      <w:r w:rsidRPr="00E16DD0">
        <w:rPr>
          <w:rStyle w:val="Emphasis"/>
          <w:rFonts w:asciiTheme="majorBidi" w:hAnsiTheme="majorBidi" w:cstheme="majorBidi"/>
          <w:sz w:val="24"/>
          <w:szCs w:val="24"/>
        </w:rPr>
        <w:t>Business and Accounting Research (IJEBAR) Peer Reviewed-International Journal, 6</w:t>
      </w:r>
      <w:r w:rsidRPr="00E16DD0">
        <w:rPr>
          <w:rFonts w:asciiTheme="majorBidi" w:hAnsiTheme="majorBidi" w:cstheme="majorBidi"/>
          <w:sz w:val="24"/>
          <w:szCs w:val="24"/>
        </w:rPr>
        <w:t xml:space="preserve">(4), 2875–2893. </w:t>
      </w:r>
      <w:hyperlink r:id="rId20" w:tgtFrame="_new" w:history="1">
        <w:r w:rsidRPr="00E16DD0">
          <w:rPr>
            <w:rStyle w:val="Hyperlink"/>
            <w:rFonts w:asciiTheme="majorBidi" w:hAnsiTheme="majorBidi" w:cstheme="majorBidi"/>
            <w:sz w:val="24"/>
            <w:szCs w:val="24"/>
          </w:rPr>
          <w:t>https://jurnal.stie-aas.ac.id/index.php/IJEBAR</w:t>
        </w:r>
      </w:hyperlink>
    </w:p>
    <w:p w14:paraId="5A1EA2AC"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Nurafrilliyah, U., Arum, E. D. P., &amp; Yustien, R. (2023). Factors influencing accounting students’ interest in continuing masters of accounting education (Study on students of the Accounting Study Program, Faculty of Economics and Business, Universitas Jambi). </w:t>
      </w:r>
      <w:r w:rsidRPr="00E16DD0">
        <w:rPr>
          <w:rStyle w:val="Emphasis"/>
          <w:rFonts w:asciiTheme="majorBidi" w:hAnsiTheme="majorBidi" w:cstheme="majorBidi"/>
          <w:sz w:val="24"/>
          <w:szCs w:val="24"/>
        </w:rPr>
        <w:t>Indonesian Journal of Advanced Research, 2</w:t>
      </w:r>
      <w:r w:rsidRPr="00E16DD0">
        <w:rPr>
          <w:rFonts w:asciiTheme="majorBidi" w:hAnsiTheme="majorBidi" w:cstheme="majorBidi"/>
          <w:sz w:val="24"/>
          <w:szCs w:val="24"/>
        </w:rPr>
        <w:t xml:space="preserve">(7), 915–934. </w:t>
      </w:r>
      <w:hyperlink r:id="rId21" w:tgtFrame="_new" w:history="1">
        <w:r w:rsidRPr="00E16DD0">
          <w:rPr>
            <w:rStyle w:val="Hyperlink"/>
            <w:rFonts w:asciiTheme="majorBidi" w:hAnsiTheme="majorBidi" w:cstheme="majorBidi"/>
            <w:sz w:val="24"/>
            <w:szCs w:val="24"/>
          </w:rPr>
          <w:t>https://doi.org/10.55927/ijar.v2i7.4749</w:t>
        </w:r>
      </w:hyperlink>
    </w:p>
    <w:p w14:paraId="64538D21"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Owusu, G. M. Y., Bekoe, R. A., Okyere, S. A., &amp; Welbeck, E. E. (2019). What influences the course major decision of accounting and non-accounting students? </w:t>
      </w:r>
      <w:r w:rsidRPr="00E16DD0">
        <w:rPr>
          <w:rStyle w:val="Emphasis"/>
          <w:rFonts w:asciiTheme="majorBidi" w:hAnsiTheme="majorBidi" w:cstheme="majorBidi"/>
          <w:sz w:val="24"/>
          <w:szCs w:val="24"/>
        </w:rPr>
        <w:t>Journal of International Education in Business, 12</w:t>
      </w:r>
      <w:r w:rsidRPr="00E16DD0">
        <w:rPr>
          <w:rFonts w:asciiTheme="majorBidi" w:hAnsiTheme="majorBidi" w:cstheme="majorBidi"/>
          <w:sz w:val="24"/>
          <w:szCs w:val="24"/>
        </w:rPr>
        <w:t xml:space="preserve">(1), 26–42. </w:t>
      </w:r>
      <w:hyperlink r:id="rId22" w:tgtFrame="_new" w:history="1">
        <w:r w:rsidRPr="00E16DD0">
          <w:rPr>
            <w:rStyle w:val="Hyperlink"/>
            <w:rFonts w:asciiTheme="majorBidi" w:hAnsiTheme="majorBidi" w:cstheme="majorBidi"/>
            <w:sz w:val="24"/>
            <w:szCs w:val="24"/>
          </w:rPr>
          <w:t>https://doi.org/10.1108/JIEB-02-2018-0004</w:t>
        </w:r>
      </w:hyperlink>
    </w:p>
    <w:p w14:paraId="745A135C"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Pradifta, R. M., Diana, N., &amp; Mawardani, M. C. (2021). Pengaruh motivasi, persepsi biaya, dan lama pendidikan terhadap minat mahasiswa untuk melanjutkan program pascasarjana magister akuntansi. </w:t>
      </w:r>
      <w:r w:rsidRPr="00E16DD0">
        <w:rPr>
          <w:rStyle w:val="Emphasis"/>
          <w:rFonts w:asciiTheme="majorBidi" w:hAnsiTheme="majorBidi" w:cstheme="majorBidi"/>
          <w:sz w:val="24"/>
          <w:szCs w:val="24"/>
        </w:rPr>
        <w:t>E-JRA, 10</w:t>
      </w:r>
      <w:r w:rsidRPr="00E16DD0">
        <w:rPr>
          <w:rFonts w:asciiTheme="majorBidi" w:hAnsiTheme="majorBidi" w:cstheme="majorBidi"/>
          <w:sz w:val="24"/>
          <w:szCs w:val="24"/>
        </w:rPr>
        <w:t>(07), 13–24.</w:t>
      </w:r>
    </w:p>
    <w:p w14:paraId="3EA5B199"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Prastiwi, N. P. J., &amp; Mimba, N. P. S. H. (2018). Pengaruh sistem pengendalian intern, kompetensi sumber daya manusia, dan penerapan akuntansi berbasis akrual pada kualitas laporan keuangan. </w:t>
      </w:r>
      <w:r w:rsidRPr="00E16DD0">
        <w:rPr>
          <w:rStyle w:val="Emphasis"/>
          <w:rFonts w:asciiTheme="majorBidi" w:hAnsiTheme="majorBidi" w:cstheme="majorBidi"/>
          <w:sz w:val="24"/>
          <w:szCs w:val="24"/>
        </w:rPr>
        <w:t>E-Jurnal Akuntansi, 25</w:t>
      </w:r>
      <w:r w:rsidRPr="00E16DD0">
        <w:rPr>
          <w:rFonts w:asciiTheme="majorBidi" w:hAnsiTheme="majorBidi" w:cstheme="majorBidi"/>
          <w:sz w:val="24"/>
          <w:szCs w:val="24"/>
        </w:rPr>
        <w:t xml:space="preserve">(2), 1178–1204. </w:t>
      </w:r>
      <w:hyperlink r:id="rId23" w:tgtFrame="_new" w:history="1">
        <w:r w:rsidRPr="00E16DD0">
          <w:rPr>
            <w:rStyle w:val="Hyperlink"/>
            <w:rFonts w:asciiTheme="majorBidi" w:hAnsiTheme="majorBidi" w:cstheme="majorBidi"/>
            <w:sz w:val="24"/>
            <w:szCs w:val="24"/>
          </w:rPr>
          <w:t>https://doi.org/10.24843/eja.2018.v25.i02.p14</w:t>
        </w:r>
      </w:hyperlink>
    </w:p>
    <w:p w14:paraId="759B1A1D"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Pratama, R. A., Amah, M., Pandriadi, &amp; Ikraam. (2022). Pengaruh motivasi dan biaya pendidikan terhadap minat mahasiswa mengikuti pendidikan profesi akuntansi (PPAk). </w:t>
      </w:r>
      <w:r w:rsidRPr="00E16DD0">
        <w:rPr>
          <w:rStyle w:val="Emphasis"/>
          <w:rFonts w:asciiTheme="majorBidi" w:hAnsiTheme="majorBidi" w:cstheme="majorBidi"/>
          <w:sz w:val="24"/>
          <w:szCs w:val="24"/>
        </w:rPr>
        <w:t>Jurnal Akuntansi dan Bisnis, 8</w:t>
      </w:r>
      <w:r w:rsidRPr="00E16DD0">
        <w:rPr>
          <w:rFonts w:asciiTheme="majorBidi" w:hAnsiTheme="majorBidi" w:cstheme="majorBidi"/>
          <w:sz w:val="24"/>
          <w:szCs w:val="24"/>
        </w:rPr>
        <w:t xml:space="preserve">(2), 13–21. </w:t>
      </w:r>
      <w:hyperlink r:id="rId24" w:tgtFrame="_new" w:history="1">
        <w:r w:rsidRPr="00E16DD0">
          <w:rPr>
            <w:rStyle w:val="Hyperlink"/>
            <w:rFonts w:asciiTheme="majorBidi" w:hAnsiTheme="majorBidi" w:cstheme="majorBidi"/>
            <w:sz w:val="24"/>
            <w:szCs w:val="24"/>
          </w:rPr>
          <w:t>https://doi.org/10.47686/jab.v8i2.534</w:t>
        </w:r>
      </w:hyperlink>
    </w:p>
    <w:p w14:paraId="5A45BB14"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Ramayani, S., &amp; Sari, F. V. (2019). Persepsi minat mahasiswa S1 akuntansi terhadap karir di bidang akuntansi pemerintahan. </w:t>
      </w:r>
      <w:r w:rsidRPr="00E16DD0">
        <w:rPr>
          <w:rStyle w:val="Emphasis"/>
          <w:rFonts w:asciiTheme="majorBidi" w:hAnsiTheme="majorBidi" w:cstheme="majorBidi"/>
          <w:sz w:val="24"/>
          <w:szCs w:val="24"/>
        </w:rPr>
        <w:t>Jurnal Eksplorasi Akuntansi, 1</w:t>
      </w:r>
      <w:r w:rsidRPr="00E16DD0">
        <w:rPr>
          <w:rFonts w:asciiTheme="majorBidi" w:hAnsiTheme="majorBidi" w:cstheme="majorBidi"/>
          <w:sz w:val="24"/>
          <w:szCs w:val="24"/>
        </w:rPr>
        <w:t xml:space="preserve">(1), 198–216. </w:t>
      </w:r>
      <w:hyperlink r:id="rId25" w:tgtFrame="_new" w:history="1">
        <w:r w:rsidRPr="00E16DD0">
          <w:rPr>
            <w:rStyle w:val="Hyperlink"/>
            <w:rFonts w:asciiTheme="majorBidi" w:hAnsiTheme="majorBidi" w:cstheme="majorBidi"/>
            <w:sz w:val="24"/>
            <w:szCs w:val="24"/>
          </w:rPr>
          <w:t>https://doi.org/10.24036/jea.v1i1.71</w:t>
        </w:r>
      </w:hyperlink>
    </w:p>
    <w:p w14:paraId="4026C183"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lastRenderedPageBreak/>
        <w:t xml:space="preserve">Rivandi, M., &amp; Kemala, E. R. (2021). Pengaruh motivasi, biaya pendidikan dan lama pendidikan terhadap minat mahasiswa akuntansi mengikuti pendidikan akuntansi (PPAk) di Universitas Dharma Andalas. </w:t>
      </w:r>
      <w:r w:rsidRPr="00E16DD0">
        <w:rPr>
          <w:rStyle w:val="Emphasis"/>
          <w:rFonts w:asciiTheme="majorBidi" w:hAnsiTheme="majorBidi" w:cstheme="majorBidi"/>
          <w:sz w:val="24"/>
          <w:szCs w:val="24"/>
        </w:rPr>
        <w:t>Jurnal Ekonomi dan Bisnis Dharma Andalas, 23</w:t>
      </w:r>
      <w:r w:rsidRPr="00E16DD0">
        <w:rPr>
          <w:rFonts w:asciiTheme="majorBidi" w:hAnsiTheme="majorBidi" w:cstheme="majorBidi"/>
          <w:sz w:val="24"/>
          <w:szCs w:val="24"/>
        </w:rPr>
        <w:t xml:space="preserve">(1), 94–108. </w:t>
      </w:r>
      <w:hyperlink r:id="rId26" w:tgtFrame="_new" w:history="1">
        <w:r w:rsidRPr="00E16DD0">
          <w:rPr>
            <w:rStyle w:val="Hyperlink"/>
            <w:rFonts w:asciiTheme="majorBidi" w:hAnsiTheme="majorBidi" w:cstheme="majorBidi"/>
            <w:sz w:val="24"/>
            <w:szCs w:val="24"/>
          </w:rPr>
          <w:t>https://doi.org/10.47233/jebd.v23i1.177</w:t>
        </w:r>
      </w:hyperlink>
    </w:p>
    <w:p w14:paraId="29DA90DD"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Rosyadi, R. I., &amp; Sari, S. P. (2018). Analysis of factors that influence the interest of accounting students following accounting professional education. </w:t>
      </w:r>
      <w:r w:rsidRPr="00E16DD0">
        <w:rPr>
          <w:rStyle w:val="Emphasis"/>
          <w:rFonts w:asciiTheme="majorBidi" w:hAnsiTheme="majorBidi" w:cstheme="majorBidi"/>
          <w:sz w:val="24"/>
          <w:szCs w:val="24"/>
        </w:rPr>
        <w:t>International Summit on Science Technology and Humanity (ISETH)</w:t>
      </w:r>
      <w:r w:rsidRPr="00E16DD0">
        <w:rPr>
          <w:rFonts w:asciiTheme="majorBidi" w:hAnsiTheme="majorBidi" w:cstheme="majorBidi"/>
          <w:sz w:val="24"/>
          <w:szCs w:val="24"/>
        </w:rPr>
        <w:t>, 318–310.</w:t>
      </w:r>
    </w:p>
    <w:p w14:paraId="40F432B2"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Sari, D. A. R. P., Kusumawati, N. P. A., &amp; Andayani W, R. D. (2022). Pengaruh motivasi dan biaya pendidikan pada minat mahasiswa untuk mengikuti program studi magister akuntansi. </w:t>
      </w:r>
      <w:r w:rsidRPr="00E16DD0">
        <w:rPr>
          <w:rStyle w:val="Emphasis"/>
          <w:rFonts w:asciiTheme="majorBidi" w:hAnsiTheme="majorBidi" w:cstheme="majorBidi"/>
          <w:sz w:val="24"/>
          <w:szCs w:val="24"/>
        </w:rPr>
        <w:t>Hita Akuntansi dan Keuangan, 3</w:t>
      </w:r>
      <w:r w:rsidRPr="00E16DD0">
        <w:rPr>
          <w:rFonts w:asciiTheme="majorBidi" w:hAnsiTheme="majorBidi" w:cstheme="majorBidi"/>
          <w:sz w:val="24"/>
          <w:szCs w:val="24"/>
        </w:rPr>
        <w:t xml:space="preserve">(2), 162–174. </w:t>
      </w:r>
      <w:hyperlink r:id="rId27" w:tgtFrame="_new" w:history="1">
        <w:r w:rsidRPr="00E16DD0">
          <w:rPr>
            <w:rStyle w:val="Hyperlink"/>
            <w:rFonts w:asciiTheme="majorBidi" w:hAnsiTheme="majorBidi" w:cstheme="majorBidi"/>
            <w:sz w:val="24"/>
            <w:szCs w:val="24"/>
          </w:rPr>
          <w:t>https://doi.org/10.32795/hak.v3i2.2765</w:t>
        </w:r>
      </w:hyperlink>
    </w:p>
    <w:p w14:paraId="7349AA48"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Septiani, D., &amp; Ferdiansyah. (2022). Pengaruh motivasi kualitas, motivasi ekonomi dan motivasi karir terhadap minat mahasiswa mengikuti PPAk. </w:t>
      </w:r>
      <w:r w:rsidRPr="00E16DD0">
        <w:rPr>
          <w:rStyle w:val="Emphasis"/>
          <w:rFonts w:asciiTheme="majorBidi" w:hAnsiTheme="majorBidi" w:cstheme="majorBidi"/>
          <w:sz w:val="24"/>
          <w:szCs w:val="24"/>
        </w:rPr>
        <w:t>Liabilities (Jurnal Pendidikan Akuntansi), 5</w:t>
      </w:r>
      <w:r w:rsidRPr="00E16DD0">
        <w:rPr>
          <w:rFonts w:asciiTheme="majorBidi" w:hAnsiTheme="majorBidi" w:cstheme="majorBidi"/>
          <w:sz w:val="24"/>
          <w:szCs w:val="24"/>
        </w:rPr>
        <w:t xml:space="preserve">(2), 23–29. </w:t>
      </w:r>
      <w:hyperlink r:id="rId28" w:tgtFrame="_new" w:history="1">
        <w:r w:rsidRPr="00E16DD0">
          <w:rPr>
            <w:rStyle w:val="Hyperlink"/>
            <w:rFonts w:asciiTheme="majorBidi" w:hAnsiTheme="majorBidi" w:cstheme="majorBidi"/>
            <w:sz w:val="24"/>
            <w:szCs w:val="24"/>
          </w:rPr>
          <w:t>https://doi.org/10.30596/liabilities.v5i2.11399</w:t>
        </w:r>
      </w:hyperlink>
    </w:p>
    <w:p w14:paraId="6C168144"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Sojow, L., Wajong, A., &amp; Sangi, N. (2018). Vocational students’ motivation for professional skills. </w:t>
      </w:r>
      <w:r w:rsidRPr="00E16DD0">
        <w:rPr>
          <w:rStyle w:val="Emphasis"/>
          <w:rFonts w:asciiTheme="majorBidi" w:hAnsiTheme="majorBidi" w:cstheme="majorBidi"/>
          <w:sz w:val="24"/>
          <w:szCs w:val="24"/>
        </w:rPr>
        <w:t>IOP Conference Series: Materials Science and Engineering, 306</w:t>
      </w:r>
      <w:r w:rsidRPr="00E16DD0">
        <w:rPr>
          <w:rFonts w:asciiTheme="majorBidi" w:hAnsiTheme="majorBidi" w:cstheme="majorBidi"/>
          <w:sz w:val="24"/>
          <w:szCs w:val="24"/>
        </w:rPr>
        <w:t xml:space="preserve">(1), 1–12. </w:t>
      </w:r>
      <w:hyperlink r:id="rId29" w:tgtFrame="_new" w:history="1">
        <w:r w:rsidRPr="00E16DD0">
          <w:rPr>
            <w:rStyle w:val="Hyperlink"/>
            <w:rFonts w:asciiTheme="majorBidi" w:hAnsiTheme="majorBidi" w:cstheme="majorBidi"/>
            <w:sz w:val="24"/>
            <w:szCs w:val="24"/>
          </w:rPr>
          <w:t>https://doi.org/10.1088/1757-899X/306/1/012072</w:t>
        </w:r>
      </w:hyperlink>
    </w:p>
    <w:p w14:paraId="366A0A4F"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Sugiono. (2019). </w:t>
      </w:r>
      <w:r w:rsidRPr="00E16DD0">
        <w:rPr>
          <w:rStyle w:val="Emphasis"/>
          <w:rFonts w:asciiTheme="majorBidi" w:hAnsiTheme="majorBidi" w:cstheme="majorBidi"/>
          <w:sz w:val="24"/>
          <w:szCs w:val="24"/>
        </w:rPr>
        <w:t>Metode penelitian kuantitatif, kualitatif, dan R&amp;D</w:t>
      </w:r>
      <w:r w:rsidRPr="00E16DD0">
        <w:rPr>
          <w:rFonts w:asciiTheme="majorBidi" w:hAnsiTheme="majorBidi" w:cstheme="majorBidi"/>
          <w:sz w:val="24"/>
          <w:szCs w:val="24"/>
        </w:rPr>
        <w:t xml:space="preserve"> (27th ed.). Alfabeta.</w:t>
      </w:r>
    </w:p>
    <w:p w14:paraId="1D1A553D"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Suriastra, G. E. P. P., &amp; Putra, I. N. W. A. (2022). Motivasi, biaya, dan lama pendidikan dan minat mahasiswa akuntansi untuk melanjutkan pendidikan magister akuntansi. </w:t>
      </w:r>
      <w:r w:rsidRPr="00E16DD0">
        <w:rPr>
          <w:rStyle w:val="Emphasis"/>
          <w:rFonts w:asciiTheme="majorBidi" w:hAnsiTheme="majorBidi" w:cstheme="majorBidi"/>
          <w:sz w:val="24"/>
          <w:szCs w:val="24"/>
        </w:rPr>
        <w:t>E-Jurnal Akuntansi, 32</w:t>
      </w:r>
      <w:r w:rsidRPr="00E16DD0">
        <w:rPr>
          <w:rFonts w:asciiTheme="majorBidi" w:hAnsiTheme="majorBidi" w:cstheme="majorBidi"/>
          <w:sz w:val="24"/>
          <w:szCs w:val="24"/>
        </w:rPr>
        <w:t>(4), 1085–1098.</w:t>
      </w:r>
    </w:p>
    <w:p w14:paraId="1644C527"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Ulfah, R., Amril Jaharadak, A., &amp; Khatibi, A. A. (2019). Motivational factors influencing MSU accounting students to become a certified public accountant (CPA). </w:t>
      </w:r>
      <w:r w:rsidRPr="00E16DD0">
        <w:rPr>
          <w:rStyle w:val="Emphasis"/>
          <w:rFonts w:asciiTheme="majorBidi" w:hAnsiTheme="majorBidi" w:cstheme="majorBidi"/>
          <w:sz w:val="24"/>
          <w:szCs w:val="24"/>
        </w:rPr>
        <w:t>Management Science Letters, 9</w:t>
      </w:r>
      <w:r w:rsidRPr="00E16DD0">
        <w:rPr>
          <w:rFonts w:asciiTheme="majorBidi" w:hAnsiTheme="majorBidi" w:cstheme="majorBidi"/>
          <w:sz w:val="24"/>
          <w:szCs w:val="24"/>
        </w:rPr>
        <w:t xml:space="preserve">(10), 1675–1684. </w:t>
      </w:r>
      <w:hyperlink r:id="rId30" w:tgtFrame="_new" w:history="1">
        <w:r w:rsidRPr="00E16DD0">
          <w:rPr>
            <w:rStyle w:val="Hyperlink"/>
            <w:rFonts w:asciiTheme="majorBidi" w:hAnsiTheme="majorBidi" w:cstheme="majorBidi"/>
            <w:sz w:val="24"/>
            <w:szCs w:val="24"/>
          </w:rPr>
          <w:t>https://doi.org/10.5267/j.msl.2019.5.020</w:t>
        </w:r>
      </w:hyperlink>
    </w:p>
    <w:p w14:paraId="674C214A"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Style w:val="relative"/>
          <w:rFonts w:asciiTheme="majorBidi" w:hAnsiTheme="majorBidi" w:cstheme="majorBidi"/>
          <w:sz w:val="24"/>
          <w:szCs w:val="24"/>
        </w:rPr>
        <w:t xml:space="preserve">Universitas Indonesia. (2024). Program studi magister akuntansi dan profesi akuntan (MAKSI - PPAk). </w:t>
      </w:r>
      <w:hyperlink r:id="rId31" w:tgtFrame="_new" w:history="1">
        <w:r w:rsidRPr="00E16DD0">
          <w:rPr>
            <w:rStyle w:val="Hyperlink"/>
            <w:rFonts w:asciiTheme="majorBidi" w:hAnsiTheme="majorBidi" w:cstheme="majorBidi"/>
            <w:sz w:val="24"/>
            <w:szCs w:val="24"/>
          </w:rPr>
          <w:t>https://maksi-ppak.feb.ui.ac.id/tentang-maksi-ppak/</w:t>
        </w:r>
      </w:hyperlink>
    </w:p>
    <w:p w14:paraId="6EA5EF98"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Wahyuningsih, E. D., Prambudi, A., &amp; Arumsari, P. D. (2022). Pengaruh motivasi, gender, dan lama pendidikan terhadap minat mengikuti pendidikan profesi akuntansi (PPAk). </w:t>
      </w:r>
      <w:r w:rsidRPr="00E16DD0">
        <w:rPr>
          <w:rStyle w:val="Emphasis"/>
          <w:rFonts w:asciiTheme="majorBidi" w:hAnsiTheme="majorBidi" w:cstheme="majorBidi"/>
          <w:sz w:val="24"/>
          <w:szCs w:val="24"/>
        </w:rPr>
        <w:t>Jurnal Ilmiah Ekonomika &amp; Sains, 3</w:t>
      </w:r>
      <w:r w:rsidRPr="00E16DD0">
        <w:rPr>
          <w:rFonts w:asciiTheme="majorBidi" w:hAnsiTheme="majorBidi" w:cstheme="majorBidi"/>
          <w:sz w:val="24"/>
          <w:szCs w:val="24"/>
        </w:rPr>
        <w:t xml:space="preserve">(1), 1–23. </w:t>
      </w:r>
      <w:hyperlink r:id="rId32" w:tgtFrame="_new" w:history="1">
        <w:r w:rsidRPr="00E16DD0">
          <w:rPr>
            <w:rStyle w:val="Hyperlink"/>
            <w:rFonts w:asciiTheme="majorBidi" w:hAnsiTheme="majorBidi" w:cstheme="majorBidi"/>
            <w:sz w:val="24"/>
            <w:szCs w:val="24"/>
          </w:rPr>
          <w:t>https://doi.org/10.54066/jiesa.v3i1.232</w:t>
        </w:r>
      </w:hyperlink>
    </w:p>
    <w:p w14:paraId="6EE580A5"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Widiyani, N. L. I. A., &amp; Badera, I. D. N. (2019). Pengaruh motivasi, biaya pendidikan dan lama masa studi pada minat mahasiswa mengikuti PPAk. </w:t>
      </w:r>
      <w:r w:rsidRPr="00E16DD0">
        <w:rPr>
          <w:rStyle w:val="Emphasis"/>
          <w:rFonts w:asciiTheme="majorBidi" w:hAnsiTheme="majorBidi" w:cstheme="majorBidi"/>
          <w:sz w:val="24"/>
          <w:szCs w:val="24"/>
        </w:rPr>
        <w:t>E-Jurnal Akuntansi, 29</w:t>
      </w:r>
      <w:r w:rsidRPr="00E16DD0">
        <w:rPr>
          <w:rFonts w:asciiTheme="majorBidi" w:hAnsiTheme="majorBidi" w:cstheme="majorBidi"/>
          <w:sz w:val="24"/>
          <w:szCs w:val="24"/>
        </w:rPr>
        <w:t xml:space="preserve">(1), 188. </w:t>
      </w:r>
      <w:hyperlink r:id="rId33" w:tgtFrame="_new" w:history="1">
        <w:r w:rsidRPr="00E16DD0">
          <w:rPr>
            <w:rStyle w:val="Hyperlink"/>
            <w:rFonts w:asciiTheme="majorBidi" w:hAnsiTheme="majorBidi" w:cstheme="majorBidi"/>
            <w:sz w:val="24"/>
            <w:szCs w:val="24"/>
          </w:rPr>
          <w:t>https://doi.org/10.24843/eja.2019.v29.i01.p13</w:t>
        </w:r>
      </w:hyperlink>
    </w:p>
    <w:p w14:paraId="75851F77" w14:textId="77777777" w:rsidR="00E16DD0" w:rsidRPr="00E16DD0" w:rsidRDefault="00E16DD0" w:rsidP="00C940E6">
      <w:pPr>
        <w:spacing w:line="240" w:lineRule="auto"/>
        <w:ind w:left="720" w:hanging="720"/>
        <w:jc w:val="both"/>
        <w:rPr>
          <w:rFonts w:asciiTheme="majorBidi" w:hAnsiTheme="majorBidi" w:cstheme="majorBidi"/>
          <w:sz w:val="24"/>
          <w:szCs w:val="24"/>
        </w:rPr>
      </w:pPr>
      <w:r w:rsidRPr="00E16DD0">
        <w:rPr>
          <w:rFonts w:asciiTheme="majorBidi" w:hAnsiTheme="majorBidi" w:cstheme="majorBidi"/>
          <w:sz w:val="24"/>
          <w:szCs w:val="24"/>
        </w:rPr>
        <w:t xml:space="preserve">Ziaratussausan, B. P., Sudaryanti, D., &amp; Sari, K. A. F. (2022). Pengaruh motivasi, persepsi biaya pendidikan, dan lama pendidikan terhadap minat mahasiswa melanjutkan program pascasarjana akuntansi. </w:t>
      </w:r>
      <w:r w:rsidRPr="00E16DD0">
        <w:rPr>
          <w:rStyle w:val="Emphasis"/>
          <w:rFonts w:asciiTheme="majorBidi" w:hAnsiTheme="majorBidi" w:cstheme="majorBidi"/>
          <w:sz w:val="24"/>
          <w:szCs w:val="24"/>
        </w:rPr>
        <w:t>E-JRA, 11</w:t>
      </w:r>
      <w:r w:rsidRPr="00E16DD0">
        <w:rPr>
          <w:rFonts w:asciiTheme="majorBidi" w:hAnsiTheme="majorBidi" w:cstheme="majorBidi"/>
          <w:sz w:val="24"/>
          <w:szCs w:val="24"/>
        </w:rPr>
        <w:t>(09), 84–92.</w:t>
      </w:r>
    </w:p>
    <w:sectPr w:rsidR="00E16DD0" w:rsidRPr="00E16DD0" w:rsidSect="00452FC9">
      <w:headerReference w:type="even" r:id="rId34"/>
      <w:headerReference w:type="default" r:id="rId35"/>
      <w:footerReference w:type="even" r:id="rId36"/>
      <w:headerReference w:type="first" r:id="rId37"/>
      <w:footerReference w:type="first" r:id="rId38"/>
      <w:pgSz w:w="11907" w:h="16839" w:code="9"/>
      <w:pgMar w:top="1440" w:right="1440" w:bottom="1440" w:left="1440" w:header="0" w:footer="0" w:gutter="0"/>
      <w:pgNumType w:start="17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69EA6" w14:textId="77777777" w:rsidR="003563E6" w:rsidRDefault="003563E6" w:rsidP="00246008">
      <w:pPr>
        <w:spacing w:after="0" w:line="240" w:lineRule="auto"/>
      </w:pPr>
      <w:r>
        <w:separator/>
      </w:r>
    </w:p>
  </w:endnote>
  <w:endnote w:type="continuationSeparator" w:id="0">
    <w:p w14:paraId="5A457348" w14:textId="77777777" w:rsidR="003563E6" w:rsidRDefault="003563E6" w:rsidP="0024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870C9" w14:textId="77777777" w:rsidR="00AA466E" w:rsidRPr="00452FC9" w:rsidRDefault="00AA466E" w:rsidP="00452FC9">
    <w:pPr>
      <w:spacing w:after="0" w:line="240" w:lineRule="auto"/>
      <w:rPr>
        <w:rFonts w:ascii="Tahoma" w:eastAsia="Calibri" w:hAnsi="Tahoma" w:cs="Tahoma"/>
        <w:sz w:val="20"/>
        <w:szCs w:val="24"/>
        <w:lang w:val="id-ID"/>
      </w:rPr>
    </w:pPr>
    <w:r w:rsidRPr="00452FC9">
      <w:rPr>
        <w:rFonts w:ascii="Calibri" w:eastAsia="Calibri" w:hAnsi="Calibri" w:cs="Arial"/>
        <w:noProof/>
        <w:sz w:val="24"/>
        <w:szCs w:val="24"/>
        <w:lang w:val="en-ID"/>
      </w:rPr>
      <mc:AlternateContent>
        <mc:Choice Requires="wps">
          <w:drawing>
            <wp:anchor distT="0" distB="0" distL="114296" distR="114296" simplePos="0" relativeHeight="251658240" behindDoc="0" locked="0" layoutInCell="1" allowOverlap="1" wp14:anchorId="5C9D4023" wp14:editId="17B253D6">
              <wp:simplePos x="0" y="0"/>
              <wp:positionH relativeFrom="column">
                <wp:posOffset>361315</wp:posOffset>
              </wp:positionH>
              <wp:positionV relativeFrom="paragraph">
                <wp:posOffset>-63500</wp:posOffset>
              </wp:positionV>
              <wp:extent cx="0" cy="360045"/>
              <wp:effectExtent l="0" t="0" r="19050" b="20955"/>
              <wp:wrapNone/>
              <wp:docPr id="642541774" name="Straight Arrow Connector 6425417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65E5324" id="_x0000_t32" coordsize="21600,21600" o:spt="32" o:oned="t" path="m,l21600,21600e" filled="f">
              <v:path arrowok="t" fillok="f" o:connecttype="none"/>
              <o:lock v:ext="edit" shapetype="t"/>
            </v:shapetype>
            <v:shape id="Straight Arrow Connector 642541774" o:spid="_x0000_s1026" type="#_x0000_t32" style="position:absolute;margin-left:28.45pt;margin-top:-5pt;width:0;height:28.35pt;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" strokeweight="1pt">
              <o:lock v:ext="edit" shapetype="f"/>
            </v:shape>
          </w:pict>
        </mc:Fallback>
      </mc:AlternateContent>
    </w:r>
    <w:r w:rsidRPr="00452FC9">
      <w:rPr>
        <w:rFonts w:ascii="Tahoma" w:eastAsia="Calibri" w:hAnsi="Tahoma" w:cs="Tahoma"/>
        <w:sz w:val="20"/>
        <w:szCs w:val="24"/>
        <w:lang w:val="id-ID"/>
      </w:rPr>
      <w:fldChar w:fldCharType="begin"/>
    </w:r>
    <w:r w:rsidRPr="00452FC9">
      <w:rPr>
        <w:rFonts w:ascii="Tahoma" w:eastAsia="Calibri" w:hAnsi="Tahoma" w:cs="Tahoma"/>
        <w:sz w:val="20"/>
        <w:szCs w:val="24"/>
        <w:lang w:val="id-ID"/>
      </w:rPr>
      <w:instrText>PAGE</w:instrText>
    </w:r>
    <w:r w:rsidRPr="00452FC9">
      <w:rPr>
        <w:rFonts w:ascii="Tahoma" w:eastAsia="Calibri" w:hAnsi="Tahoma" w:cs="Tahoma"/>
        <w:sz w:val="20"/>
        <w:szCs w:val="24"/>
        <w:lang w:val="id-ID"/>
      </w:rPr>
      <w:fldChar w:fldCharType="separate"/>
    </w:r>
    <w:r w:rsidR="00C940E6">
      <w:rPr>
        <w:rFonts w:ascii="Tahoma" w:eastAsia="Calibri" w:hAnsi="Tahoma" w:cs="Tahoma"/>
        <w:noProof/>
        <w:sz w:val="20"/>
        <w:szCs w:val="24"/>
        <w:lang w:val="id-ID"/>
      </w:rPr>
      <w:t>178</w:t>
    </w:r>
    <w:r w:rsidRPr="00452FC9">
      <w:rPr>
        <w:rFonts w:ascii="Tahoma" w:eastAsia="Calibri" w:hAnsi="Tahoma" w:cs="Tahoma"/>
        <w:sz w:val="20"/>
        <w:szCs w:val="24"/>
        <w:lang w:val="id-ID"/>
      </w:rPr>
      <w:fldChar w:fldCharType="end"/>
    </w:r>
    <w:r w:rsidRPr="00452FC9">
      <w:rPr>
        <w:rFonts w:ascii="Tahoma" w:eastAsia="Calibri" w:hAnsi="Tahoma" w:cs="Tahoma"/>
        <w:sz w:val="20"/>
        <w:szCs w:val="24"/>
        <w:lang w:val="id-ID"/>
      </w:rPr>
      <w:t xml:space="preserve">        </w:t>
    </w:r>
    <w:r w:rsidRPr="00452FC9">
      <w:rPr>
        <w:rFonts w:ascii="Tahoma" w:eastAsia="Calibri" w:hAnsi="Tahoma" w:cs="Tahoma"/>
        <w:b/>
        <w:sz w:val="20"/>
        <w:szCs w:val="24"/>
        <w:lang w:val="id-ID"/>
      </w:rPr>
      <w:t>Jurnal Visi Manajemen</w:t>
    </w:r>
    <w:r w:rsidRPr="00452FC9">
      <w:rPr>
        <w:rFonts w:ascii="Tahoma" w:eastAsia="Calibri" w:hAnsi="Tahoma" w:cs="Tahoma"/>
        <w:sz w:val="20"/>
        <w:szCs w:val="24"/>
        <w:lang w:val="id-ID"/>
      </w:rPr>
      <w:t xml:space="preserve"> – VOL</w:t>
    </w:r>
    <w:r w:rsidRPr="00452FC9">
      <w:rPr>
        <w:rFonts w:ascii="Tahoma" w:eastAsia="Calibri" w:hAnsi="Tahoma" w:cs="Tahoma"/>
        <w:sz w:val="20"/>
        <w:szCs w:val="24"/>
        <w:lang w:val="en-ID"/>
      </w:rPr>
      <w:t>UME</w:t>
    </w:r>
    <w:r w:rsidRPr="00452FC9">
      <w:rPr>
        <w:rFonts w:ascii="Tahoma" w:eastAsia="Calibri" w:hAnsi="Tahoma" w:cs="Tahoma"/>
        <w:sz w:val="20"/>
        <w:szCs w:val="24"/>
        <w:lang w:val="id-ID"/>
      </w:rPr>
      <w:t xml:space="preserve"> 11 NO</w:t>
    </w:r>
    <w:r w:rsidRPr="00452FC9">
      <w:rPr>
        <w:rFonts w:ascii="Tahoma" w:eastAsia="Calibri" w:hAnsi="Tahoma" w:cs="Tahoma"/>
        <w:sz w:val="20"/>
        <w:szCs w:val="24"/>
        <w:lang w:val="en-ID"/>
      </w:rPr>
      <w:t>MOR</w:t>
    </w:r>
    <w:r w:rsidRPr="00452FC9">
      <w:rPr>
        <w:rFonts w:ascii="Tahoma" w:eastAsia="Calibri" w:hAnsi="Tahoma" w:cs="Tahoma"/>
        <w:sz w:val="20"/>
        <w:szCs w:val="24"/>
        <w:lang w:val="id-ID"/>
      </w:rPr>
      <w:t xml:space="preserve"> 2 </w:t>
    </w:r>
    <w:r w:rsidRPr="00452FC9">
      <w:rPr>
        <w:rFonts w:ascii="Tahoma" w:eastAsia="Calibri" w:hAnsi="Tahoma" w:cs="Tahoma"/>
        <w:sz w:val="20"/>
        <w:szCs w:val="24"/>
        <w:lang w:val="en-ID"/>
      </w:rPr>
      <w:t>MEI</w:t>
    </w:r>
    <w:r w:rsidRPr="00452FC9">
      <w:rPr>
        <w:rFonts w:ascii="Tahoma" w:eastAsia="Calibri" w:hAnsi="Tahoma" w:cs="Tahoma"/>
        <w:sz w:val="20"/>
        <w:szCs w:val="24"/>
        <w:lang w:val="id-ID"/>
      </w:rPr>
      <w:t xml:space="preserve"> 2025</w:t>
    </w:r>
  </w:p>
  <w:p w14:paraId="4B3B9441" w14:textId="77777777" w:rsidR="00AA466E" w:rsidRPr="00452FC9" w:rsidRDefault="00AA466E" w:rsidP="00452FC9">
    <w:pPr>
      <w:tabs>
        <w:tab w:val="center" w:pos="4513"/>
        <w:tab w:val="right" w:pos="9026"/>
      </w:tabs>
      <w:spacing w:after="0" w:line="240" w:lineRule="auto"/>
      <w:rPr>
        <w:rFonts w:ascii="Calibri" w:eastAsia="Calibri" w:hAnsi="Calibri" w:cs="Arial"/>
        <w:sz w:val="24"/>
        <w:szCs w:val="24"/>
        <w:lang w:val="id-ID"/>
      </w:rPr>
    </w:pPr>
  </w:p>
  <w:p w14:paraId="47B35528" w14:textId="77777777" w:rsidR="00AA466E" w:rsidRPr="00452FC9" w:rsidRDefault="00AA466E" w:rsidP="00452FC9">
    <w:pPr>
      <w:tabs>
        <w:tab w:val="center" w:pos="4513"/>
        <w:tab w:val="right" w:pos="9026"/>
      </w:tabs>
      <w:spacing w:after="0" w:line="240" w:lineRule="auto"/>
      <w:rPr>
        <w:rFonts w:ascii="Calibri" w:eastAsia="Calibri" w:hAnsi="Calibri" w:cs="Arial"/>
        <w:sz w:val="24"/>
        <w:szCs w:val="24"/>
        <w:lang w:val="id-ID"/>
      </w:rPr>
    </w:pPr>
  </w:p>
  <w:p w14:paraId="45D6CDAD" w14:textId="77777777" w:rsidR="00AA466E" w:rsidRPr="00452FC9" w:rsidRDefault="00AA466E" w:rsidP="00452FC9">
    <w:pPr>
      <w:tabs>
        <w:tab w:val="center" w:pos="4513"/>
        <w:tab w:val="right" w:pos="9026"/>
      </w:tabs>
      <w:spacing w:after="0" w:line="240" w:lineRule="auto"/>
      <w:rPr>
        <w:rFonts w:ascii="Calibri" w:eastAsia="Calibri" w:hAnsi="Calibri" w:cs="Arial"/>
        <w:sz w:val="24"/>
        <w:szCs w:val="24"/>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416" w14:textId="77777777" w:rsidR="00AA466E" w:rsidRPr="00452FC9" w:rsidRDefault="00AA466E" w:rsidP="00452FC9">
    <w:pPr>
      <w:pBdr>
        <w:top w:val="single" w:sz="4" w:space="1" w:color="auto"/>
      </w:pBdr>
      <w:tabs>
        <w:tab w:val="center" w:pos="4680"/>
        <w:tab w:val="right" w:pos="9360"/>
      </w:tabs>
      <w:spacing w:after="0" w:line="240" w:lineRule="auto"/>
      <w:rPr>
        <w:rFonts w:ascii="Cambria" w:eastAsia="Times New Roman" w:hAnsi="Cambria" w:cs="Calibri"/>
        <w:i/>
        <w:sz w:val="20"/>
        <w:szCs w:val="20"/>
        <w:shd w:val="clear" w:color="auto" w:fill="FFFFFF"/>
        <w:lang w:val="en"/>
      </w:rPr>
    </w:pPr>
    <w:r w:rsidRPr="00452FC9">
      <w:rPr>
        <w:rFonts w:ascii="Cambria" w:eastAsia="Times New Roman" w:hAnsi="Cambria" w:cs="Calibri"/>
        <w:i/>
        <w:sz w:val="20"/>
        <w:szCs w:val="20"/>
        <w:shd w:val="clear" w:color="auto" w:fill="FFFFFF"/>
        <w:lang w:val="en"/>
      </w:rPr>
      <w:t>Received: April 06, 2025; Revised: April 20, 2025; Accepted: Mei 05, 2025; Online Available: Mei 08 2025</w:t>
    </w:r>
  </w:p>
  <w:p w14:paraId="18AF3209" w14:textId="77777777" w:rsidR="00AA466E" w:rsidRPr="00452FC9" w:rsidRDefault="00AA466E" w:rsidP="00452FC9">
    <w:pPr>
      <w:tabs>
        <w:tab w:val="center" w:pos="4680"/>
        <w:tab w:val="right" w:pos="9360"/>
      </w:tabs>
      <w:spacing w:after="0" w:line="240" w:lineRule="auto"/>
      <w:rPr>
        <w:rFonts w:ascii="Cambria" w:eastAsia="Times New Roman" w:hAnsi="Cambria" w:cs="Calibri"/>
        <w:sz w:val="20"/>
        <w:szCs w:val="20"/>
        <w:lang w:val="en"/>
      </w:rPr>
    </w:pPr>
  </w:p>
  <w:p w14:paraId="141F4848" w14:textId="77777777" w:rsidR="00AA466E" w:rsidRPr="00452FC9" w:rsidRDefault="00AA466E" w:rsidP="00452FC9">
    <w:pPr>
      <w:tabs>
        <w:tab w:val="center" w:pos="4680"/>
        <w:tab w:val="right" w:pos="9360"/>
      </w:tabs>
      <w:spacing w:after="0" w:line="240" w:lineRule="auto"/>
      <w:rPr>
        <w:rFonts w:ascii="Cambria" w:eastAsia="Times New Roman" w:hAnsi="Cambria" w:cs="Calibri"/>
        <w:sz w:val="20"/>
        <w:szCs w:val="20"/>
        <w:lang w:val="en"/>
      </w:rPr>
    </w:pPr>
  </w:p>
  <w:p w14:paraId="0F24B0CD" w14:textId="77777777" w:rsidR="00AA466E" w:rsidRPr="00452FC9" w:rsidRDefault="00AA466E" w:rsidP="00452FC9">
    <w:pPr>
      <w:tabs>
        <w:tab w:val="center" w:pos="4680"/>
        <w:tab w:val="right" w:pos="9360"/>
      </w:tabs>
      <w:spacing w:after="0" w:line="240" w:lineRule="auto"/>
      <w:rPr>
        <w:rFonts w:ascii="Cambria" w:eastAsia="Calibri" w:hAnsi="Cambria" w:cs="Calibri"/>
        <w:sz w:val="20"/>
        <w:szCs w:val="20"/>
      </w:rPr>
    </w:pPr>
  </w:p>
  <w:p w14:paraId="0D9F5642" w14:textId="77777777" w:rsidR="00AA466E" w:rsidRPr="00452FC9" w:rsidRDefault="00AA466E" w:rsidP="00452FC9">
    <w:pPr>
      <w:tabs>
        <w:tab w:val="center" w:pos="4680"/>
        <w:tab w:val="right" w:pos="9360"/>
      </w:tabs>
      <w:spacing w:after="0" w:line="240" w:lineRule="auto"/>
      <w:rPr>
        <w:rFonts w:ascii="Cambria" w:eastAsia="Calibri" w:hAnsi="Cambria" w:cs="Calibri"/>
        <w:sz w:val="20"/>
        <w:szCs w:val="20"/>
      </w:rPr>
    </w:pPr>
  </w:p>
  <w:p w14:paraId="34BCD4C7" w14:textId="77777777" w:rsidR="00AA466E" w:rsidRPr="00452FC9" w:rsidRDefault="00AA466E" w:rsidP="00452FC9">
    <w:pPr>
      <w:tabs>
        <w:tab w:val="center" w:pos="4680"/>
        <w:tab w:val="right" w:pos="9360"/>
      </w:tabs>
      <w:spacing w:after="0" w:line="240" w:lineRule="auto"/>
      <w:rPr>
        <w:rFonts w:ascii="Cambria" w:eastAsia="Calibri" w:hAnsi="Cambria"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83165" w14:textId="77777777" w:rsidR="003563E6" w:rsidRDefault="003563E6" w:rsidP="00246008">
      <w:pPr>
        <w:spacing w:after="0" w:line="240" w:lineRule="auto"/>
      </w:pPr>
      <w:r>
        <w:separator/>
      </w:r>
    </w:p>
  </w:footnote>
  <w:footnote w:type="continuationSeparator" w:id="0">
    <w:p w14:paraId="6FA015E1" w14:textId="77777777" w:rsidR="003563E6" w:rsidRDefault="003563E6" w:rsidP="00246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BF899" w14:textId="77777777" w:rsidR="00AA466E" w:rsidRDefault="00AA466E" w:rsidP="00452FC9">
    <w:pPr>
      <w:spacing w:after="0" w:line="240" w:lineRule="auto"/>
      <w:jc w:val="right"/>
      <w:rPr>
        <w:rFonts w:asciiTheme="majorBidi" w:hAnsiTheme="majorBidi" w:cstheme="majorBidi"/>
        <w:b/>
        <w:i/>
        <w:iCs/>
        <w:sz w:val="20"/>
        <w:szCs w:val="20"/>
        <w:lang w:val="sv-SE"/>
      </w:rPr>
    </w:pPr>
  </w:p>
  <w:p w14:paraId="4E4CAF64" w14:textId="77777777" w:rsidR="00AA466E" w:rsidRDefault="00AA466E" w:rsidP="00452FC9">
    <w:pPr>
      <w:spacing w:after="0" w:line="240" w:lineRule="auto"/>
      <w:jc w:val="right"/>
      <w:rPr>
        <w:rFonts w:asciiTheme="majorBidi" w:hAnsiTheme="majorBidi" w:cstheme="majorBidi"/>
        <w:b/>
        <w:i/>
        <w:iCs/>
        <w:sz w:val="20"/>
        <w:szCs w:val="20"/>
        <w:lang w:val="sv-SE"/>
      </w:rPr>
    </w:pPr>
  </w:p>
  <w:p w14:paraId="02E053ED" w14:textId="690F3909" w:rsidR="00AA466E" w:rsidRPr="00452FC9" w:rsidRDefault="00AA466E" w:rsidP="00452FC9">
    <w:pPr>
      <w:spacing w:after="0" w:line="240" w:lineRule="auto"/>
      <w:jc w:val="right"/>
      <w:rPr>
        <w:rFonts w:asciiTheme="majorBidi" w:hAnsiTheme="majorBidi" w:cstheme="majorBidi"/>
        <w:b/>
        <w:i/>
        <w:iCs/>
        <w:sz w:val="20"/>
        <w:szCs w:val="20"/>
        <w:lang w:val="sv-SE"/>
      </w:rPr>
    </w:pPr>
    <w:r w:rsidRPr="00452FC9">
      <w:rPr>
        <w:rFonts w:asciiTheme="majorBidi" w:hAnsiTheme="majorBidi" w:cstheme="majorBidi"/>
        <w:b/>
        <w:i/>
        <w:iCs/>
        <w:sz w:val="20"/>
        <w:szCs w:val="20"/>
        <w:lang w:val="sv-SE"/>
      </w:rPr>
      <w:t>PENGARUH LAMA PENDIDIKAN, BIAYA PENDIDIKAN, DAN MOTIVASI KARIR PADA MINAT MAHASISWA AKUNTANSI MELANJUTKAN DOUBLE PROGRAM</w:t>
    </w:r>
  </w:p>
  <w:p w14:paraId="2D1651DD" w14:textId="77777777" w:rsidR="00AA466E" w:rsidRPr="00452FC9" w:rsidRDefault="00AA466E" w:rsidP="00452FC9">
    <w:pPr>
      <w:pStyle w:val="Header"/>
      <w:jc w:val="right"/>
      <w:rPr>
        <w:i/>
        <w:iCs/>
        <w:sz w:val="16"/>
        <w:szCs w:val="16"/>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086E3" w14:textId="77777777" w:rsidR="00AA466E" w:rsidRPr="00452FC9" w:rsidRDefault="00AA466E" w:rsidP="00452FC9">
    <w:pPr>
      <w:tabs>
        <w:tab w:val="center" w:pos="4513"/>
        <w:tab w:val="right" w:pos="9026"/>
      </w:tabs>
      <w:spacing w:after="0" w:line="240" w:lineRule="auto"/>
      <w:jc w:val="right"/>
      <w:rPr>
        <w:rFonts w:ascii="Cambria" w:eastAsia="Calibri" w:hAnsi="Cambria" w:cs="Calibri"/>
        <w:iCs/>
        <w:szCs w:val="24"/>
        <w:lang w:val="id-ID"/>
      </w:rPr>
    </w:pPr>
  </w:p>
  <w:p w14:paraId="10C38749" w14:textId="16E3F306" w:rsidR="00AA466E" w:rsidRPr="00452FC9" w:rsidRDefault="00AA466E" w:rsidP="00C940E6">
    <w:pPr>
      <w:tabs>
        <w:tab w:val="center" w:pos="4513"/>
        <w:tab w:val="right" w:pos="9026"/>
      </w:tabs>
      <w:spacing w:after="0" w:line="240" w:lineRule="auto"/>
      <w:jc w:val="right"/>
      <w:rPr>
        <w:rFonts w:ascii="Cambria" w:eastAsia="Calibri" w:hAnsi="Cambria" w:cs="Calibri"/>
        <w:iCs/>
        <w:szCs w:val="24"/>
      </w:rPr>
    </w:pPr>
    <w:r w:rsidRPr="00452FC9">
      <w:rPr>
        <w:rFonts w:ascii="Cambria" w:eastAsia="Calibri" w:hAnsi="Cambria" w:cs="Calibri"/>
        <w:iCs/>
        <w:szCs w:val="24"/>
        <w:lang w:val="id-ID"/>
      </w:rPr>
      <w:t xml:space="preserve">e-ISSN: 2528-2212; p-ISSN: 2303-3339, Hal </w:t>
    </w:r>
    <w:r w:rsidR="00C940E6">
      <w:rPr>
        <w:rFonts w:ascii="Cambria" w:eastAsia="Calibri" w:hAnsi="Cambria" w:cs="Cambria"/>
      </w:rPr>
      <w:t>175-189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77F5" w14:textId="77777777" w:rsidR="00AA466E" w:rsidRPr="00452FC9" w:rsidRDefault="00AA466E" w:rsidP="00452FC9">
    <w:pPr>
      <w:tabs>
        <w:tab w:val="center" w:pos="4680"/>
        <w:tab w:val="right" w:pos="9360"/>
      </w:tabs>
      <w:spacing w:after="0" w:line="240" w:lineRule="auto"/>
      <w:ind w:left="14" w:hanging="14"/>
      <w:jc w:val="right"/>
      <w:rPr>
        <w:rFonts w:ascii="Cambria" w:eastAsia="Calibri" w:hAnsi="Cambria" w:cs="Cambria"/>
        <w:b/>
        <w:lang w:val="id-ID"/>
      </w:rPr>
    </w:pPr>
  </w:p>
  <w:p w14:paraId="5442DE6D" w14:textId="77777777" w:rsidR="00AA466E" w:rsidRPr="00452FC9" w:rsidRDefault="00AA466E" w:rsidP="00452FC9">
    <w:pPr>
      <w:tabs>
        <w:tab w:val="center" w:pos="4680"/>
        <w:tab w:val="right" w:pos="9360"/>
      </w:tabs>
      <w:spacing w:after="0" w:line="240" w:lineRule="auto"/>
      <w:ind w:left="14" w:hanging="14"/>
      <w:jc w:val="right"/>
      <w:rPr>
        <w:rFonts w:ascii="Cambria" w:eastAsia="Calibri" w:hAnsi="Cambria" w:cs="Cambria"/>
        <w:b/>
        <w:lang w:val="id-ID"/>
      </w:rPr>
    </w:pPr>
    <w:r w:rsidRPr="00452FC9">
      <w:rPr>
        <w:rFonts w:ascii="Cambria" w:eastAsia="Calibri" w:hAnsi="Cambria" w:cs="Cambria"/>
        <w:b/>
        <w:lang w:val="id-ID"/>
      </w:rPr>
      <w:t>Jurnal Visi Manajemen</w:t>
    </w:r>
  </w:p>
  <w:p w14:paraId="245BCF12" w14:textId="77777777" w:rsidR="00AA466E" w:rsidRPr="00452FC9" w:rsidRDefault="00AA466E" w:rsidP="00452FC9">
    <w:pPr>
      <w:tabs>
        <w:tab w:val="center" w:pos="4680"/>
        <w:tab w:val="right" w:pos="9360"/>
      </w:tabs>
      <w:spacing w:after="0" w:line="240" w:lineRule="auto"/>
      <w:ind w:left="14" w:hanging="14"/>
      <w:jc w:val="right"/>
      <w:rPr>
        <w:rFonts w:ascii="Cambria" w:eastAsia="Calibri" w:hAnsi="Cambria" w:cs="Cambria"/>
        <w:b/>
        <w:lang w:val="id-ID"/>
      </w:rPr>
    </w:pPr>
    <w:r w:rsidRPr="00452FC9">
      <w:rPr>
        <w:rFonts w:ascii="Cambria" w:eastAsia="Calibri" w:hAnsi="Cambria" w:cs="Cambria"/>
        <w:b/>
        <w:lang w:val="id-ID"/>
      </w:rPr>
      <w:t>Vol</w:t>
    </w:r>
    <w:r w:rsidRPr="00452FC9">
      <w:rPr>
        <w:rFonts w:ascii="Cambria" w:eastAsia="Calibri" w:hAnsi="Cambria" w:cs="Cambria"/>
        <w:b/>
      </w:rPr>
      <w:t>ume</w:t>
    </w:r>
    <w:r w:rsidRPr="00452FC9">
      <w:rPr>
        <w:rFonts w:ascii="Cambria" w:eastAsia="Calibri" w:hAnsi="Cambria" w:cs="Cambria"/>
        <w:b/>
        <w:lang w:val="id-ID"/>
      </w:rPr>
      <w:t xml:space="preserve"> 11 No</w:t>
    </w:r>
    <w:r w:rsidRPr="00452FC9">
      <w:rPr>
        <w:rFonts w:ascii="Cambria" w:eastAsia="Calibri" w:hAnsi="Cambria" w:cs="Cambria"/>
        <w:b/>
      </w:rPr>
      <w:t>mor</w:t>
    </w:r>
    <w:r w:rsidRPr="00452FC9">
      <w:rPr>
        <w:rFonts w:ascii="Cambria" w:eastAsia="Calibri" w:hAnsi="Cambria" w:cs="Cambria"/>
        <w:b/>
        <w:lang w:val="id-ID"/>
      </w:rPr>
      <w:t xml:space="preserve"> 2 Mei 2025</w:t>
    </w:r>
  </w:p>
  <w:p w14:paraId="7123A659" w14:textId="60B84A94" w:rsidR="00AA466E" w:rsidRDefault="00AA466E" w:rsidP="00C940E6">
    <w:pPr>
      <w:tabs>
        <w:tab w:val="center" w:pos="4680"/>
        <w:tab w:val="right" w:pos="9360"/>
      </w:tabs>
      <w:spacing w:after="0" w:line="240" w:lineRule="auto"/>
      <w:ind w:left="14" w:hanging="14"/>
      <w:jc w:val="right"/>
      <w:rPr>
        <w:rFonts w:ascii="Cambria" w:eastAsia="Calibri" w:hAnsi="Cambria" w:cs="Cambria"/>
      </w:rPr>
    </w:pPr>
    <w:r w:rsidRPr="00452FC9">
      <w:rPr>
        <w:rFonts w:ascii="Cambria" w:eastAsia="Calibri" w:hAnsi="Cambria" w:cs="Cambria"/>
        <w:lang w:val="id-ID"/>
      </w:rPr>
      <w:t xml:space="preserve">e-ISSN: 2528-2212; p-ISSN: 2303-3339, Hal </w:t>
    </w:r>
    <w:r>
      <w:rPr>
        <w:rFonts w:ascii="Cambria" w:eastAsia="Calibri" w:hAnsi="Cambria" w:cs="Cambria"/>
      </w:rPr>
      <w:t>175-1</w:t>
    </w:r>
    <w:r w:rsidR="00C940E6">
      <w:rPr>
        <w:rFonts w:ascii="Cambria" w:eastAsia="Calibri" w:hAnsi="Cambria" w:cs="Cambria"/>
      </w:rPr>
      <w:t>89</w:t>
    </w:r>
  </w:p>
  <w:p w14:paraId="7FB1A91A" w14:textId="4F2F1095" w:rsidR="00AA466E" w:rsidRPr="00452FC9" w:rsidRDefault="00AA466E" w:rsidP="00452FC9">
    <w:pPr>
      <w:widowControl w:val="0"/>
      <w:tabs>
        <w:tab w:val="center" w:pos="4680"/>
      </w:tabs>
      <w:spacing w:after="0" w:line="240" w:lineRule="auto"/>
      <w:ind w:left="14" w:hanging="14"/>
      <w:jc w:val="right"/>
      <w:rPr>
        <w:rFonts w:ascii="Cambria" w:eastAsia="Times New Roman" w:hAnsi="Cambria" w:cs="Calibri Light"/>
        <w:bCs/>
        <w:color w:val="000000"/>
        <w:lang w:eastAsia="id-ID"/>
      </w:rPr>
    </w:pPr>
    <w:r w:rsidRPr="00452FC9">
      <w:rPr>
        <w:rFonts w:ascii="Cambria" w:eastAsia="Times New Roman" w:hAnsi="Cambria" w:cs="Calibri Light"/>
        <w:bCs/>
        <w:noProof/>
        <w:color w:val="000000"/>
      </w:rPr>
      <w:drawing>
        <wp:anchor distT="0" distB="0" distL="114300" distR="114300" simplePos="0" relativeHeight="251656192" behindDoc="0" locked="0" layoutInCell="1" allowOverlap="1" wp14:anchorId="74C61CD8" wp14:editId="6F4D7683">
          <wp:simplePos x="0" y="0"/>
          <wp:positionH relativeFrom="column">
            <wp:posOffset>28575</wp:posOffset>
          </wp:positionH>
          <wp:positionV relativeFrom="paragraph">
            <wp:posOffset>11430</wp:posOffset>
          </wp:positionV>
          <wp:extent cx="1743075" cy="288290"/>
          <wp:effectExtent l="0" t="0" r="9525"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288290"/>
                  </a:xfrm>
                  <a:prstGeom prst="rect">
                    <a:avLst/>
                  </a:prstGeom>
                  <a:noFill/>
                </pic:spPr>
              </pic:pic>
            </a:graphicData>
          </a:graphic>
          <wp14:sizeRelH relativeFrom="margin">
            <wp14:pctWidth>0</wp14:pctWidth>
          </wp14:sizeRelH>
        </wp:anchor>
      </w:drawing>
    </w:r>
    <w:r w:rsidRPr="00452FC9">
      <w:rPr>
        <w:rFonts w:ascii="Cambria" w:eastAsia="Times New Roman" w:hAnsi="Cambria" w:cs="Calibri Light"/>
        <w:bCs/>
        <w:color w:val="000000"/>
        <w:lang w:eastAsia="id-ID"/>
      </w:rPr>
      <w:t xml:space="preserve">DOI: </w:t>
    </w:r>
    <w:hyperlink r:id="rId2" w:history="1">
      <w:r w:rsidRPr="00AA466E">
        <w:rPr>
          <w:rStyle w:val="Hyperlink"/>
          <w:rFonts w:ascii="Cambria" w:eastAsia="Times New Roman" w:hAnsi="Cambria" w:cs="Calibri Light"/>
          <w:bCs/>
          <w:lang w:eastAsia="id-ID"/>
        </w:rPr>
        <w:t>https://doi.org/10.56910/jvm.v11i2.591</w:t>
      </w:r>
    </w:hyperlink>
  </w:p>
  <w:p w14:paraId="5DB1458D" w14:textId="38EDED83" w:rsidR="00AA466E" w:rsidRPr="00452FC9" w:rsidRDefault="00AA466E" w:rsidP="00452FC9">
    <w:pPr>
      <w:widowControl w:val="0"/>
      <w:pBdr>
        <w:bottom w:val="single" w:sz="4" w:space="1" w:color="auto"/>
      </w:pBdr>
      <w:tabs>
        <w:tab w:val="center" w:pos="4680"/>
      </w:tabs>
      <w:spacing w:after="0" w:line="240" w:lineRule="auto"/>
      <w:ind w:left="14" w:hanging="14"/>
      <w:jc w:val="right"/>
      <w:rPr>
        <w:rFonts w:ascii="Cambria" w:eastAsia="Times New Roman" w:hAnsi="Cambria" w:cs="Calibri Light"/>
        <w:bCs/>
        <w:color w:val="000000"/>
        <w:sz w:val="20"/>
        <w:szCs w:val="20"/>
        <w:lang w:eastAsia="id-ID"/>
      </w:rPr>
    </w:pPr>
    <w:r w:rsidRPr="00452FC9">
      <w:rPr>
        <w:rFonts w:ascii="Cambria" w:eastAsia="Times New Roman" w:hAnsi="Cambria" w:cs="Calibri Light"/>
        <w:bCs/>
        <w:i/>
        <w:color w:val="000000"/>
        <w:sz w:val="20"/>
        <w:szCs w:val="20"/>
        <w:lang w:eastAsia="id-ID"/>
      </w:rPr>
      <w:t xml:space="preserve">Available online at: </w:t>
    </w:r>
    <w:hyperlink r:id="rId3" w:history="1">
      <w:r w:rsidRPr="00452FC9">
        <w:rPr>
          <w:rStyle w:val="Hyperlink"/>
          <w:rFonts w:ascii="Cambria" w:eastAsia="Times New Roman" w:hAnsi="Cambria" w:cs="Calibri Light"/>
          <w:sz w:val="20"/>
          <w:szCs w:val="20"/>
          <w:lang w:eastAsia="id-ID"/>
        </w:rPr>
        <w:t>https://stiepari.org/index.php/jvm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2F3"/>
    <w:multiLevelType w:val="hybridMultilevel"/>
    <w:tmpl w:val="4F5255DA"/>
    <w:lvl w:ilvl="0" w:tplc="4BF8E7C0">
      <w:start w:val="3"/>
      <w:numFmt w:val="decimal"/>
      <w:lvlText w:val="2.3.%1"/>
      <w:lvlJc w:val="left"/>
      <w:pPr>
        <w:ind w:left="720" w:hanging="360"/>
      </w:pPr>
      <w:rPr>
        <w:rFonts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38F3"/>
    <w:multiLevelType w:val="hybridMultilevel"/>
    <w:tmpl w:val="8F8A3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02E34"/>
    <w:multiLevelType w:val="hybridMultilevel"/>
    <w:tmpl w:val="24206C02"/>
    <w:lvl w:ilvl="0" w:tplc="165E831A">
      <w:start w:val="1"/>
      <w:numFmt w:val="decimal"/>
      <w:lvlText w:val="2.1.%1"/>
      <w:lvlJc w:val="left"/>
      <w:pPr>
        <w:ind w:left="36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82BCD"/>
    <w:multiLevelType w:val="multilevel"/>
    <w:tmpl w:val="3F48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A4D28"/>
    <w:multiLevelType w:val="hybridMultilevel"/>
    <w:tmpl w:val="F0BC1C6C"/>
    <w:lvl w:ilvl="0" w:tplc="F258D8D6">
      <w:start w:val="4"/>
      <w:numFmt w:val="decimal"/>
      <w:lvlText w:val="4.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C6AFA"/>
    <w:multiLevelType w:val="hybridMultilevel"/>
    <w:tmpl w:val="B29219B2"/>
    <w:lvl w:ilvl="0" w:tplc="C92AC820">
      <w:start w:val="2"/>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74066"/>
    <w:multiLevelType w:val="hybridMultilevel"/>
    <w:tmpl w:val="97484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22580"/>
    <w:multiLevelType w:val="hybridMultilevel"/>
    <w:tmpl w:val="600AFD3C"/>
    <w:lvl w:ilvl="0" w:tplc="B0AE7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27D48"/>
    <w:multiLevelType w:val="hybridMultilevel"/>
    <w:tmpl w:val="4614E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6696F"/>
    <w:multiLevelType w:val="hybridMultilevel"/>
    <w:tmpl w:val="EE3AC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135B5"/>
    <w:multiLevelType w:val="hybridMultilevel"/>
    <w:tmpl w:val="0934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60F6D"/>
    <w:multiLevelType w:val="hybridMultilevel"/>
    <w:tmpl w:val="A5E6D72C"/>
    <w:lvl w:ilvl="0" w:tplc="510CC986">
      <w:start w:val="1"/>
      <w:numFmt w:val="decimal"/>
      <w:lvlText w:val="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D7363"/>
    <w:multiLevelType w:val="hybridMultilevel"/>
    <w:tmpl w:val="6F9404D6"/>
    <w:lvl w:ilvl="0" w:tplc="725CB28E">
      <w:start w:val="1"/>
      <w:numFmt w:val="decimal"/>
      <w:lvlText w:val="4.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260FD"/>
    <w:multiLevelType w:val="hybridMultilevel"/>
    <w:tmpl w:val="3C587B4C"/>
    <w:lvl w:ilvl="0" w:tplc="7D221836">
      <w:start w:val="3"/>
      <w:numFmt w:val="decimal"/>
      <w:lvlText w:val="4.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51784"/>
    <w:multiLevelType w:val="hybridMultilevel"/>
    <w:tmpl w:val="60FAF56E"/>
    <w:lvl w:ilvl="0" w:tplc="75CA2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E9016D"/>
    <w:multiLevelType w:val="hybridMultilevel"/>
    <w:tmpl w:val="9586A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53838"/>
    <w:multiLevelType w:val="hybridMultilevel"/>
    <w:tmpl w:val="4DB2F542"/>
    <w:lvl w:ilvl="0" w:tplc="91726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EE2671"/>
    <w:multiLevelType w:val="hybridMultilevel"/>
    <w:tmpl w:val="CFE4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04700"/>
    <w:multiLevelType w:val="hybridMultilevel"/>
    <w:tmpl w:val="9CB67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75713"/>
    <w:multiLevelType w:val="hybridMultilevel"/>
    <w:tmpl w:val="96305954"/>
    <w:lvl w:ilvl="0" w:tplc="BF4A11DE">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11ABF"/>
    <w:multiLevelType w:val="hybridMultilevel"/>
    <w:tmpl w:val="A1445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432911"/>
    <w:multiLevelType w:val="hybridMultilevel"/>
    <w:tmpl w:val="B4046C16"/>
    <w:lvl w:ilvl="0" w:tplc="71A2BCD2">
      <w:start w:val="1"/>
      <w:numFmt w:val="decimal"/>
      <w:lvlText w:val="3.9.%1"/>
      <w:lvlJc w:val="left"/>
      <w:pPr>
        <w:ind w:left="360" w:hanging="360"/>
      </w:pPr>
      <w:rPr>
        <w:rFonts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A69A6"/>
    <w:multiLevelType w:val="hybridMultilevel"/>
    <w:tmpl w:val="7F985D96"/>
    <w:lvl w:ilvl="0" w:tplc="B604419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F260B"/>
    <w:multiLevelType w:val="hybridMultilevel"/>
    <w:tmpl w:val="6AF6E8CA"/>
    <w:lvl w:ilvl="0" w:tplc="D03C41E6">
      <w:start w:val="5"/>
      <w:numFmt w:val="decimal"/>
      <w:lvlText w:val="4.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425EF"/>
    <w:multiLevelType w:val="hybridMultilevel"/>
    <w:tmpl w:val="E898D496"/>
    <w:lvl w:ilvl="0" w:tplc="58B22CAE">
      <w:start w:val="5"/>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A3656E"/>
    <w:multiLevelType w:val="multilevel"/>
    <w:tmpl w:val="FFBEC63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732979"/>
    <w:multiLevelType w:val="hybridMultilevel"/>
    <w:tmpl w:val="FE2CA944"/>
    <w:lvl w:ilvl="0" w:tplc="2C949778">
      <w:start w:val="1"/>
      <w:numFmt w:val="decimal"/>
      <w:lvlText w:val="2.3.%1"/>
      <w:lvlJc w:val="left"/>
      <w:pPr>
        <w:ind w:left="360" w:hanging="360"/>
      </w:pPr>
      <w:rPr>
        <w:rFonts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475F2"/>
    <w:multiLevelType w:val="hybridMultilevel"/>
    <w:tmpl w:val="DA7E99EC"/>
    <w:lvl w:ilvl="0" w:tplc="C0D8CC54">
      <w:start w:val="1"/>
      <w:numFmt w:val="decimal"/>
      <w:lvlText w:val="3.%1"/>
      <w:lvlJc w:val="left"/>
      <w:pPr>
        <w:ind w:left="360" w:hanging="360"/>
      </w:pPr>
      <w:rPr>
        <w:rFonts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92BA4"/>
    <w:multiLevelType w:val="hybridMultilevel"/>
    <w:tmpl w:val="B8CE3204"/>
    <w:lvl w:ilvl="0" w:tplc="A7D045F0">
      <w:start w:val="6"/>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15A09"/>
    <w:multiLevelType w:val="hybridMultilevel"/>
    <w:tmpl w:val="8F6C895A"/>
    <w:lvl w:ilvl="0" w:tplc="DBB0A6B2">
      <w:start w:val="5"/>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716834"/>
    <w:multiLevelType w:val="hybridMultilevel"/>
    <w:tmpl w:val="5F22F16C"/>
    <w:lvl w:ilvl="0" w:tplc="5A3A005E">
      <w:start w:val="1"/>
      <w:numFmt w:val="decimal"/>
      <w:lvlText w:val="3.4.%1"/>
      <w:lvlJc w:val="left"/>
      <w:pPr>
        <w:ind w:left="360" w:hanging="360"/>
      </w:pPr>
      <w:rPr>
        <w:rFonts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C40AD6"/>
    <w:multiLevelType w:val="multilevel"/>
    <w:tmpl w:val="2B829BB6"/>
    <w:lvl w:ilvl="0">
      <w:start w:val="1"/>
      <w:numFmt w:val="decimal"/>
      <w:lvlText w:val="%1)"/>
      <w:lvlJc w:val="left"/>
      <w:pPr>
        <w:ind w:left="1080" w:hanging="360"/>
      </w:pPr>
      <w:rPr>
        <w:rFonts w:ascii="Times New Roman" w:eastAsiaTheme="minorHAnsi" w:hAnsi="Times New Roman" w:cs="Times New Roman"/>
        <w:sz w:val="24"/>
      </w:rPr>
    </w:lvl>
    <w:lvl w:ilvl="1">
      <w:start w:val="6"/>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3E10388D"/>
    <w:multiLevelType w:val="hybridMultilevel"/>
    <w:tmpl w:val="612E7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6B3E5A"/>
    <w:multiLevelType w:val="hybridMultilevel"/>
    <w:tmpl w:val="66C03C82"/>
    <w:lvl w:ilvl="0" w:tplc="6DCC8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AA0CD2"/>
    <w:multiLevelType w:val="hybridMultilevel"/>
    <w:tmpl w:val="FED86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D815EF"/>
    <w:multiLevelType w:val="hybridMultilevel"/>
    <w:tmpl w:val="3ADA22E8"/>
    <w:lvl w:ilvl="0" w:tplc="8040BF04">
      <w:start w:val="1"/>
      <w:numFmt w:val="decimal"/>
      <w:lvlText w:val="3.5.%1"/>
      <w:lvlJc w:val="left"/>
      <w:pPr>
        <w:ind w:left="360" w:hanging="360"/>
      </w:pPr>
      <w:rPr>
        <w:rFonts w:hint="default"/>
        <w:b/>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442375"/>
    <w:multiLevelType w:val="hybridMultilevel"/>
    <w:tmpl w:val="7A8CD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F454D9"/>
    <w:multiLevelType w:val="hybridMultilevel"/>
    <w:tmpl w:val="DD9437DA"/>
    <w:lvl w:ilvl="0" w:tplc="AEA20480">
      <w:start w:val="1"/>
      <w:numFmt w:val="decimal"/>
      <w:lvlText w:val="4.%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B0495F"/>
    <w:multiLevelType w:val="hybridMultilevel"/>
    <w:tmpl w:val="C428EABA"/>
    <w:lvl w:ilvl="0" w:tplc="92809AC4">
      <w:start w:val="1"/>
      <w:numFmt w:val="lowerLetter"/>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3F2934"/>
    <w:multiLevelType w:val="multilevel"/>
    <w:tmpl w:val="EA6E3D9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7D33C4E"/>
    <w:multiLevelType w:val="hybridMultilevel"/>
    <w:tmpl w:val="D35AB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113A1"/>
    <w:multiLevelType w:val="hybridMultilevel"/>
    <w:tmpl w:val="5E765EC0"/>
    <w:lvl w:ilvl="0" w:tplc="14EAD01E">
      <w:start w:val="2"/>
      <w:numFmt w:val="decimal"/>
      <w:lvlText w:val="2.%1"/>
      <w:lvlJc w:val="left"/>
      <w:pPr>
        <w:ind w:left="36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F059FB"/>
    <w:multiLevelType w:val="hybridMultilevel"/>
    <w:tmpl w:val="B0BC9AF0"/>
    <w:lvl w:ilvl="0" w:tplc="8280FEA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4D562A"/>
    <w:multiLevelType w:val="hybridMultilevel"/>
    <w:tmpl w:val="FAE4B8D6"/>
    <w:lvl w:ilvl="0" w:tplc="3AA429DA">
      <w:start w:val="1"/>
      <w:numFmt w:val="decimal"/>
      <w:lvlText w:val="4.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5A4680"/>
    <w:multiLevelType w:val="hybridMultilevel"/>
    <w:tmpl w:val="530EB2DC"/>
    <w:lvl w:ilvl="0" w:tplc="E4C6335C">
      <w:start w:val="1"/>
      <w:numFmt w:val="decimal"/>
      <w:lvlText w:val="4.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AB3651"/>
    <w:multiLevelType w:val="hybridMultilevel"/>
    <w:tmpl w:val="054CB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42376"/>
    <w:multiLevelType w:val="hybridMultilevel"/>
    <w:tmpl w:val="82A46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6B135B"/>
    <w:multiLevelType w:val="hybridMultilevel"/>
    <w:tmpl w:val="E676F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23557"/>
    <w:multiLevelType w:val="hybridMultilevel"/>
    <w:tmpl w:val="EC7862A4"/>
    <w:lvl w:ilvl="0" w:tplc="DF94EA78">
      <w:start w:val="3"/>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5528C0"/>
    <w:multiLevelType w:val="hybridMultilevel"/>
    <w:tmpl w:val="ECC25C20"/>
    <w:lvl w:ilvl="0" w:tplc="F412ED50">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726E22"/>
    <w:multiLevelType w:val="hybridMultilevel"/>
    <w:tmpl w:val="A73084EA"/>
    <w:lvl w:ilvl="0" w:tplc="04A6B566">
      <w:start w:val="4"/>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DF3406"/>
    <w:multiLevelType w:val="hybridMultilevel"/>
    <w:tmpl w:val="4ADC271C"/>
    <w:lvl w:ilvl="0" w:tplc="DDBE74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5A25DE"/>
    <w:multiLevelType w:val="hybridMultilevel"/>
    <w:tmpl w:val="D006FB44"/>
    <w:lvl w:ilvl="0" w:tplc="A7DE923E">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FF663C"/>
    <w:multiLevelType w:val="hybridMultilevel"/>
    <w:tmpl w:val="BFAEF4F8"/>
    <w:lvl w:ilvl="0" w:tplc="78527754">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B1132E7"/>
    <w:multiLevelType w:val="hybridMultilevel"/>
    <w:tmpl w:val="1F2A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617453"/>
    <w:multiLevelType w:val="hybridMultilevel"/>
    <w:tmpl w:val="C0E00BCA"/>
    <w:lvl w:ilvl="0" w:tplc="92346F0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525B2A"/>
    <w:multiLevelType w:val="hybridMultilevel"/>
    <w:tmpl w:val="0C92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7A5A69"/>
    <w:multiLevelType w:val="hybridMultilevel"/>
    <w:tmpl w:val="DB46C098"/>
    <w:lvl w:ilvl="0" w:tplc="37E825AE">
      <w:start w:val="1"/>
      <w:numFmt w:val="decimal"/>
      <w:lvlText w:val="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EA00FE"/>
    <w:multiLevelType w:val="hybridMultilevel"/>
    <w:tmpl w:val="DF8C78D6"/>
    <w:lvl w:ilvl="0" w:tplc="17A67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6E44FCA"/>
    <w:multiLevelType w:val="hybridMultilevel"/>
    <w:tmpl w:val="E0EEA8E4"/>
    <w:lvl w:ilvl="0" w:tplc="4D9A8A8E">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4"/>
  </w:num>
  <w:num w:numId="3">
    <w:abstractNumId w:val="18"/>
  </w:num>
  <w:num w:numId="4">
    <w:abstractNumId w:val="10"/>
  </w:num>
  <w:num w:numId="5">
    <w:abstractNumId w:val="6"/>
  </w:num>
  <w:num w:numId="6">
    <w:abstractNumId w:val="15"/>
  </w:num>
  <w:num w:numId="7">
    <w:abstractNumId w:val="39"/>
  </w:num>
  <w:num w:numId="8">
    <w:abstractNumId w:val="36"/>
  </w:num>
  <w:num w:numId="9">
    <w:abstractNumId w:val="8"/>
  </w:num>
  <w:num w:numId="10">
    <w:abstractNumId w:val="19"/>
  </w:num>
  <w:num w:numId="11">
    <w:abstractNumId w:val="9"/>
  </w:num>
  <w:num w:numId="12">
    <w:abstractNumId w:val="54"/>
  </w:num>
  <w:num w:numId="13">
    <w:abstractNumId w:val="56"/>
  </w:num>
  <w:num w:numId="14">
    <w:abstractNumId w:val="58"/>
  </w:num>
  <w:num w:numId="15">
    <w:abstractNumId w:val="16"/>
  </w:num>
  <w:num w:numId="16">
    <w:abstractNumId w:val="33"/>
  </w:num>
  <w:num w:numId="17">
    <w:abstractNumId w:val="14"/>
  </w:num>
  <w:num w:numId="18">
    <w:abstractNumId w:val="40"/>
  </w:num>
  <w:num w:numId="19">
    <w:abstractNumId w:val="2"/>
  </w:num>
  <w:num w:numId="20">
    <w:abstractNumId w:val="27"/>
  </w:num>
  <w:num w:numId="21">
    <w:abstractNumId w:val="30"/>
  </w:num>
  <w:num w:numId="22">
    <w:abstractNumId w:val="35"/>
  </w:num>
  <w:num w:numId="23">
    <w:abstractNumId w:val="21"/>
  </w:num>
  <w:num w:numId="24">
    <w:abstractNumId w:val="45"/>
  </w:num>
  <w:num w:numId="25">
    <w:abstractNumId w:val="47"/>
  </w:num>
  <w:num w:numId="26">
    <w:abstractNumId w:val="31"/>
  </w:num>
  <w:num w:numId="27">
    <w:abstractNumId w:val="59"/>
  </w:num>
  <w:num w:numId="28">
    <w:abstractNumId w:val="22"/>
  </w:num>
  <w:num w:numId="29">
    <w:abstractNumId w:val="42"/>
  </w:num>
  <w:num w:numId="30">
    <w:abstractNumId w:val="17"/>
  </w:num>
  <w:num w:numId="31">
    <w:abstractNumId w:val="51"/>
  </w:num>
  <w:num w:numId="32">
    <w:abstractNumId w:val="37"/>
  </w:num>
  <w:num w:numId="33">
    <w:abstractNumId w:val="57"/>
  </w:num>
  <w:num w:numId="34">
    <w:abstractNumId w:val="43"/>
  </w:num>
  <w:num w:numId="35">
    <w:abstractNumId w:val="50"/>
  </w:num>
  <w:num w:numId="36">
    <w:abstractNumId w:val="12"/>
  </w:num>
  <w:num w:numId="37">
    <w:abstractNumId w:val="13"/>
  </w:num>
  <w:num w:numId="38">
    <w:abstractNumId w:val="4"/>
  </w:num>
  <w:num w:numId="39">
    <w:abstractNumId w:val="29"/>
  </w:num>
  <w:num w:numId="40">
    <w:abstractNumId w:val="11"/>
  </w:num>
  <w:num w:numId="41">
    <w:abstractNumId w:val="28"/>
  </w:num>
  <w:num w:numId="42">
    <w:abstractNumId w:val="44"/>
  </w:num>
  <w:num w:numId="43">
    <w:abstractNumId w:val="49"/>
  </w:num>
  <w:num w:numId="44">
    <w:abstractNumId w:val="5"/>
  </w:num>
  <w:num w:numId="45">
    <w:abstractNumId w:val="52"/>
  </w:num>
  <w:num w:numId="46">
    <w:abstractNumId w:val="48"/>
  </w:num>
  <w:num w:numId="47">
    <w:abstractNumId w:val="24"/>
  </w:num>
  <w:num w:numId="48">
    <w:abstractNumId w:val="25"/>
  </w:num>
  <w:num w:numId="49">
    <w:abstractNumId w:val="55"/>
  </w:num>
  <w:num w:numId="50">
    <w:abstractNumId w:val="41"/>
  </w:num>
  <w:num w:numId="51">
    <w:abstractNumId w:val="26"/>
  </w:num>
  <w:num w:numId="52">
    <w:abstractNumId w:val="0"/>
  </w:num>
  <w:num w:numId="53">
    <w:abstractNumId w:val="32"/>
  </w:num>
  <w:num w:numId="54">
    <w:abstractNumId w:val="7"/>
  </w:num>
  <w:num w:numId="55">
    <w:abstractNumId w:val="1"/>
  </w:num>
  <w:num w:numId="56">
    <w:abstractNumId w:val="53"/>
  </w:num>
  <w:num w:numId="57">
    <w:abstractNumId w:val="23"/>
  </w:num>
  <w:num w:numId="58">
    <w:abstractNumId w:val="20"/>
  </w:num>
  <w:num w:numId="59">
    <w:abstractNumId w:val="38"/>
  </w:num>
  <w:num w:numId="60">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9D"/>
    <w:rsid w:val="000036EC"/>
    <w:rsid w:val="00004F77"/>
    <w:rsid w:val="000053AF"/>
    <w:rsid w:val="0000777A"/>
    <w:rsid w:val="00010110"/>
    <w:rsid w:val="00011611"/>
    <w:rsid w:val="00014372"/>
    <w:rsid w:val="00016BE1"/>
    <w:rsid w:val="00017E42"/>
    <w:rsid w:val="00022950"/>
    <w:rsid w:val="00023F49"/>
    <w:rsid w:val="00024973"/>
    <w:rsid w:val="00025373"/>
    <w:rsid w:val="00027094"/>
    <w:rsid w:val="00027A79"/>
    <w:rsid w:val="00031E42"/>
    <w:rsid w:val="00031FEF"/>
    <w:rsid w:val="000331D2"/>
    <w:rsid w:val="00034E61"/>
    <w:rsid w:val="00035190"/>
    <w:rsid w:val="00035394"/>
    <w:rsid w:val="00035867"/>
    <w:rsid w:val="00037E98"/>
    <w:rsid w:val="0004451C"/>
    <w:rsid w:val="00045B75"/>
    <w:rsid w:val="00046840"/>
    <w:rsid w:val="00047653"/>
    <w:rsid w:val="00051A57"/>
    <w:rsid w:val="00053C38"/>
    <w:rsid w:val="00053D13"/>
    <w:rsid w:val="00054B02"/>
    <w:rsid w:val="00054FB1"/>
    <w:rsid w:val="00055947"/>
    <w:rsid w:val="00057F32"/>
    <w:rsid w:val="000619DC"/>
    <w:rsid w:val="000625E4"/>
    <w:rsid w:val="000654AB"/>
    <w:rsid w:val="00066C4A"/>
    <w:rsid w:val="00066F68"/>
    <w:rsid w:val="00071DC7"/>
    <w:rsid w:val="00075A8E"/>
    <w:rsid w:val="00080881"/>
    <w:rsid w:val="00081273"/>
    <w:rsid w:val="00082A8A"/>
    <w:rsid w:val="00084DDB"/>
    <w:rsid w:val="00086354"/>
    <w:rsid w:val="00087DC5"/>
    <w:rsid w:val="000906B9"/>
    <w:rsid w:val="00092B71"/>
    <w:rsid w:val="00093E0B"/>
    <w:rsid w:val="000A19DB"/>
    <w:rsid w:val="000A3AE8"/>
    <w:rsid w:val="000A7F36"/>
    <w:rsid w:val="000B2868"/>
    <w:rsid w:val="000B3E22"/>
    <w:rsid w:val="000B41E3"/>
    <w:rsid w:val="000B429C"/>
    <w:rsid w:val="000B52CE"/>
    <w:rsid w:val="000C1067"/>
    <w:rsid w:val="000C1CCA"/>
    <w:rsid w:val="000C5372"/>
    <w:rsid w:val="000C5DE9"/>
    <w:rsid w:val="000C671F"/>
    <w:rsid w:val="000D525B"/>
    <w:rsid w:val="000D5768"/>
    <w:rsid w:val="000D6D96"/>
    <w:rsid w:val="000E208E"/>
    <w:rsid w:val="000E3766"/>
    <w:rsid w:val="000F0E32"/>
    <w:rsid w:val="000F4DB6"/>
    <w:rsid w:val="000F5263"/>
    <w:rsid w:val="000F7764"/>
    <w:rsid w:val="00101F22"/>
    <w:rsid w:val="00106049"/>
    <w:rsid w:val="00107642"/>
    <w:rsid w:val="00110AD5"/>
    <w:rsid w:val="0011134E"/>
    <w:rsid w:val="00117073"/>
    <w:rsid w:val="00117D53"/>
    <w:rsid w:val="00126344"/>
    <w:rsid w:val="00130C39"/>
    <w:rsid w:val="00131CCB"/>
    <w:rsid w:val="00134D44"/>
    <w:rsid w:val="00134E52"/>
    <w:rsid w:val="001411F6"/>
    <w:rsid w:val="0014495B"/>
    <w:rsid w:val="00145D25"/>
    <w:rsid w:val="0015356E"/>
    <w:rsid w:val="00153659"/>
    <w:rsid w:val="001613A7"/>
    <w:rsid w:val="0016602B"/>
    <w:rsid w:val="001747F7"/>
    <w:rsid w:val="001773DB"/>
    <w:rsid w:val="00181439"/>
    <w:rsid w:val="00182C79"/>
    <w:rsid w:val="00183C0D"/>
    <w:rsid w:val="00192A3D"/>
    <w:rsid w:val="00194CCA"/>
    <w:rsid w:val="001A278F"/>
    <w:rsid w:val="001B10E8"/>
    <w:rsid w:val="001B5F36"/>
    <w:rsid w:val="001C0CF1"/>
    <w:rsid w:val="001C2E15"/>
    <w:rsid w:val="001C64F2"/>
    <w:rsid w:val="001C6F4B"/>
    <w:rsid w:val="001D1E2E"/>
    <w:rsid w:val="001D1E4E"/>
    <w:rsid w:val="001D518E"/>
    <w:rsid w:val="001E0DC8"/>
    <w:rsid w:val="001F02D3"/>
    <w:rsid w:val="001F3906"/>
    <w:rsid w:val="001F43D7"/>
    <w:rsid w:val="001F672C"/>
    <w:rsid w:val="001F7A9B"/>
    <w:rsid w:val="00200049"/>
    <w:rsid w:val="00203ED9"/>
    <w:rsid w:val="00206F94"/>
    <w:rsid w:val="0020782B"/>
    <w:rsid w:val="00211020"/>
    <w:rsid w:val="00211126"/>
    <w:rsid w:val="00211BAE"/>
    <w:rsid w:val="0021413F"/>
    <w:rsid w:val="00214501"/>
    <w:rsid w:val="002226BD"/>
    <w:rsid w:val="0022382B"/>
    <w:rsid w:val="002241B0"/>
    <w:rsid w:val="00234BC9"/>
    <w:rsid w:val="00235682"/>
    <w:rsid w:val="0023573B"/>
    <w:rsid w:val="0023588F"/>
    <w:rsid w:val="00240243"/>
    <w:rsid w:val="002410FF"/>
    <w:rsid w:val="00241EFB"/>
    <w:rsid w:val="00243741"/>
    <w:rsid w:val="00246008"/>
    <w:rsid w:val="0024680B"/>
    <w:rsid w:val="0025361D"/>
    <w:rsid w:val="00261062"/>
    <w:rsid w:val="0026108F"/>
    <w:rsid w:val="00271B52"/>
    <w:rsid w:val="002738B7"/>
    <w:rsid w:val="0027660F"/>
    <w:rsid w:val="00276652"/>
    <w:rsid w:val="00280EA2"/>
    <w:rsid w:val="0028348C"/>
    <w:rsid w:val="00284E48"/>
    <w:rsid w:val="002852F5"/>
    <w:rsid w:val="0028545F"/>
    <w:rsid w:val="002864DE"/>
    <w:rsid w:val="0029214C"/>
    <w:rsid w:val="002946A4"/>
    <w:rsid w:val="0029505E"/>
    <w:rsid w:val="00296811"/>
    <w:rsid w:val="00296DFE"/>
    <w:rsid w:val="002A22C0"/>
    <w:rsid w:val="002A3B7B"/>
    <w:rsid w:val="002A52F7"/>
    <w:rsid w:val="002A55C6"/>
    <w:rsid w:val="002B1855"/>
    <w:rsid w:val="002B5B55"/>
    <w:rsid w:val="002C0C0C"/>
    <w:rsid w:val="002C3718"/>
    <w:rsid w:val="002C3EC1"/>
    <w:rsid w:val="002D0994"/>
    <w:rsid w:val="002D6B2A"/>
    <w:rsid w:val="002D6FAF"/>
    <w:rsid w:val="002E38E2"/>
    <w:rsid w:val="002E7217"/>
    <w:rsid w:val="002F02A6"/>
    <w:rsid w:val="002F06B5"/>
    <w:rsid w:val="002F1E5A"/>
    <w:rsid w:val="002F321B"/>
    <w:rsid w:val="002F3E73"/>
    <w:rsid w:val="002F614D"/>
    <w:rsid w:val="002F6A31"/>
    <w:rsid w:val="00302D14"/>
    <w:rsid w:val="003048DD"/>
    <w:rsid w:val="00306C4A"/>
    <w:rsid w:val="00307253"/>
    <w:rsid w:val="003117E3"/>
    <w:rsid w:val="00313B3F"/>
    <w:rsid w:val="003167EA"/>
    <w:rsid w:val="00316FF2"/>
    <w:rsid w:val="0032071D"/>
    <w:rsid w:val="00322631"/>
    <w:rsid w:val="00323E4B"/>
    <w:rsid w:val="003263E5"/>
    <w:rsid w:val="00326B1E"/>
    <w:rsid w:val="00327536"/>
    <w:rsid w:val="003278D2"/>
    <w:rsid w:val="00330FD6"/>
    <w:rsid w:val="00331427"/>
    <w:rsid w:val="0033301F"/>
    <w:rsid w:val="00345FA3"/>
    <w:rsid w:val="00346219"/>
    <w:rsid w:val="00347E60"/>
    <w:rsid w:val="00353A9B"/>
    <w:rsid w:val="00355FD1"/>
    <w:rsid w:val="003563E6"/>
    <w:rsid w:val="00360C52"/>
    <w:rsid w:val="00360FF7"/>
    <w:rsid w:val="0036199A"/>
    <w:rsid w:val="0036449F"/>
    <w:rsid w:val="00364B37"/>
    <w:rsid w:val="00364D0C"/>
    <w:rsid w:val="00366E84"/>
    <w:rsid w:val="003671EF"/>
    <w:rsid w:val="00367659"/>
    <w:rsid w:val="00372069"/>
    <w:rsid w:val="00376DE2"/>
    <w:rsid w:val="00380C98"/>
    <w:rsid w:val="003829E4"/>
    <w:rsid w:val="00382C0F"/>
    <w:rsid w:val="00391684"/>
    <w:rsid w:val="0039175D"/>
    <w:rsid w:val="00391F49"/>
    <w:rsid w:val="003953DD"/>
    <w:rsid w:val="003A3720"/>
    <w:rsid w:val="003A37D7"/>
    <w:rsid w:val="003A4F7B"/>
    <w:rsid w:val="003A58A6"/>
    <w:rsid w:val="003B55BA"/>
    <w:rsid w:val="003B7BAB"/>
    <w:rsid w:val="003C11EF"/>
    <w:rsid w:val="003D2A96"/>
    <w:rsid w:val="003D740B"/>
    <w:rsid w:val="003E17B2"/>
    <w:rsid w:val="003E26CC"/>
    <w:rsid w:val="003F0561"/>
    <w:rsid w:val="003F33D9"/>
    <w:rsid w:val="003F529B"/>
    <w:rsid w:val="003F5BAF"/>
    <w:rsid w:val="00404F4E"/>
    <w:rsid w:val="00405538"/>
    <w:rsid w:val="0040689C"/>
    <w:rsid w:val="00411109"/>
    <w:rsid w:val="004118F7"/>
    <w:rsid w:val="00412269"/>
    <w:rsid w:val="00412728"/>
    <w:rsid w:val="0042076E"/>
    <w:rsid w:val="00420C05"/>
    <w:rsid w:val="004218C6"/>
    <w:rsid w:val="00421B5D"/>
    <w:rsid w:val="00422D3B"/>
    <w:rsid w:val="004246E0"/>
    <w:rsid w:val="004259E8"/>
    <w:rsid w:val="00430385"/>
    <w:rsid w:val="00431B94"/>
    <w:rsid w:val="00433D09"/>
    <w:rsid w:val="004373ED"/>
    <w:rsid w:val="00443D98"/>
    <w:rsid w:val="00447660"/>
    <w:rsid w:val="004507DA"/>
    <w:rsid w:val="00451F42"/>
    <w:rsid w:val="00452BFB"/>
    <w:rsid w:val="00452FC9"/>
    <w:rsid w:val="004538C4"/>
    <w:rsid w:val="004572A5"/>
    <w:rsid w:val="00457361"/>
    <w:rsid w:val="00462BAB"/>
    <w:rsid w:val="004645E4"/>
    <w:rsid w:val="00472EC8"/>
    <w:rsid w:val="004759E8"/>
    <w:rsid w:val="00477C9F"/>
    <w:rsid w:val="00477F85"/>
    <w:rsid w:val="004853AF"/>
    <w:rsid w:val="00486BA5"/>
    <w:rsid w:val="00487AE6"/>
    <w:rsid w:val="00495756"/>
    <w:rsid w:val="004A06C2"/>
    <w:rsid w:val="004A19B8"/>
    <w:rsid w:val="004A1B21"/>
    <w:rsid w:val="004A3838"/>
    <w:rsid w:val="004B1399"/>
    <w:rsid w:val="004B21EA"/>
    <w:rsid w:val="004B4860"/>
    <w:rsid w:val="004C122D"/>
    <w:rsid w:val="004C2206"/>
    <w:rsid w:val="004C2771"/>
    <w:rsid w:val="004D1AF9"/>
    <w:rsid w:val="004D4E8E"/>
    <w:rsid w:val="004E0BAB"/>
    <w:rsid w:val="004E23EC"/>
    <w:rsid w:val="004E3571"/>
    <w:rsid w:val="004E4233"/>
    <w:rsid w:val="004E4859"/>
    <w:rsid w:val="004E7465"/>
    <w:rsid w:val="004F6868"/>
    <w:rsid w:val="004F6A77"/>
    <w:rsid w:val="004F74D4"/>
    <w:rsid w:val="00500360"/>
    <w:rsid w:val="005045B8"/>
    <w:rsid w:val="00506DA7"/>
    <w:rsid w:val="00506DBC"/>
    <w:rsid w:val="00511C75"/>
    <w:rsid w:val="005138DB"/>
    <w:rsid w:val="00513F03"/>
    <w:rsid w:val="0051479B"/>
    <w:rsid w:val="0051509F"/>
    <w:rsid w:val="00515389"/>
    <w:rsid w:val="00523453"/>
    <w:rsid w:val="00523F72"/>
    <w:rsid w:val="00524E8B"/>
    <w:rsid w:val="00527A49"/>
    <w:rsid w:val="00535182"/>
    <w:rsid w:val="00535C02"/>
    <w:rsid w:val="00540DB6"/>
    <w:rsid w:val="00542E8E"/>
    <w:rsid w:val="005465BE"/>
    <w:rsid w:val="00551FE5"/>
    <w:rsid w:val="00552F4D"/>
    <w:rsid w:val="00554FF5"/>
    <w:rsid w:val="0056179E"/>
    <w:rsid w:val="00562247"/>
    <w:rsid w:val="0056338B"/>
    <w:rsid w:val="00563B25"/>
    <w:rsid w:val="005667A7"/>
    <w:rsid w:val="005677E2"/>
    <w:rsid w:val="00570429"/>
    <w:rsid w:val="00571216"/>
    <w:rsid w:val="00571B68"/>
    <w:rsid w:val="00574684"/>
    <w:rsid w:val="005768CD"/>
    <w:rsid w:val="00580B91"/>
    <w:rsid w:val="00580DA7"/>
    <w:rsid w:val="0058171D"/>
    <w:rsid w:val="00585061"/>
    <w:rsid w:val="00585855"/>
    <w:rsid w:val="00586E1F"/>
    <w:rsid w:val="00590298"/>
    <w:rsid w:val="00592BFB"/>
    <w:rsid w:val="00596F4E"/>
    <w:rsid w:val="00597748"/>
    <w:rsid w:val="005A135B"/>
    <w:rsid w:val="005A1C72"/>
    <w:rsid w:val="005A4A40"/>
    <w:rsid w:val="005A5618"/>
    <w:rsid w:val="005A7AD0"/>
    <w:rsid w:val="005B36E7"/>
    <w:rsid w:val="005B68F0"/>
    <w:rsid w:val="005C2254"/>
    <w:rsid w:val="005C47DA"/>
    <w:rsid w:val="005C4E42"/>
    <w:rsid w:val="005C7966"/>
    <w:rsid w:val="005D1C9F"/>
    <w:rsid w:val="005D1E72"/>
    <w:rsid w:val="005D368F"/>
    <w:rsid w:val="005D4C4D"/>
    <w:rsid w:val="005E1477"/>
    <w:rsid w:val="005E49C6"/>
    <w:rsid w:val="005E5B95"/>
    <w:rsid w:val="005E5C84"/>
    <w:rsid w:val="005E64AC"/>
    <w:rsid w:val="005E6B0E"/>
    <w:rsid w:val="005E709E"/>
    <w:rsid w:val="005E7EC7"/>
    <w:rsid w:val="005F1028"/>
    <w:rsid w:val="005F2E28"/>
    <w:rsid w:val="00600509"/>
    <w:rsid w:val="00600784"/>
    <w:rsid w:val="006051DB"/>
    <w:rsid w:val="00610DAA"/>
    <w:rsid w:val="0061276F"/>
    <w:rsid w:val="0061613C"/>
    <w:rsid w:val="006179F0"/>
    <w:rsid w:val="00617BD6"/>
    <w:rsid w:val="00620254"/>
    <w:rsid w:val="00623A0F"/>
    <w:rsid w:val="00624F1B"/>
    <w:rsid w:val="0063363A"/>
    <w:rsid w:val="00640887"/>
    <w:rsid w:val="00640BCA"/>
    <w:rsid w:val="00641C47"/>
    <w:rsid w:val="00641FCC"/>
    <w:rsid w:val="00643AA4"/>
    <w:rsid w:val="0064419B"/>
    <w:rsid w:val="00647223"/>
    <w:rsid w:val="00655C28"/>
    <w:rsid w:val="00656E87"/>
    <w:rsid w:val="00657E9C"/>
    <w:rsid w:val="00663318"/>
    <w:rsid w:val="00663E54"/>
    <w:rsid w:val="00664B5C"/>
    <w:rsid w:val="00666A89"/>
    <w:rsid w:val="00666B2B"/>
    <w:rsid w:val="00670A3B"/>
    <w:rsid w:val="00675DF6"/>
    <w:rsid w:val="006761A6"/>
    <w:rsid w:val="006778E3"/>
    <w:rsid w:val="00685380"/>
    <w:rsid w:val="006864F4"/>
    <w:rsid w:val="006920C9"/>
    <w:rsid w:val="00692F90"/>
    <w:rsid w:val="00697791"/>
    <w:rsid w:val="006A396F"/>
    <w:rsid w:val="006A4544"/>
    <w:rsid w:val="006A4896"/>
    <w:rsid w:val="006A620D"/>
    <w:rsid w:val="006A7255"/>
    <w:rsid w:val="006B08D1"/>
    <w:rsid w:val="006B1E14"/>
    <w:rsid w:val="006B30C5"/>
    <w:rsid w:val="006B53AC"/>
    <w:rsid w:val="006B6ADF"/>
    <w:rsid w:val="006B7242"/>
    <w:rsid w:val="006C0307"/>
    <w:rsid w:val="006C332B"/>
    <w:rsid w:val="006C6308"/>
    <w:rsid w:val="006C694F"/>
    <w:rsid w:val="006C7701"/>
    <w:rsid w:val="006D3D8A"/>
    <w:rsid w:val="006D4E3C"/>
    <w:rsid w:val="006E0FC0"/>
    <w:rsid w:val="006E278A"/>
    <w:rsid w:val="006E2971"/>
    <w:rsid w:val="006E75BB"/>
    <w:rsid w:val="006F21D1"/>
    <w:rsid w:val="006F4A83"/>
    <w:rsid w:val="00701F59"/>
    <w:rsid w:val="00710E48"/>
    <w:rsid w:val="00715000"/>
    <w:rsid w:val="00715824"/>
    <w:rsid w:val="007164F3"/>
    <w:rsid w:val="007167A1"/>
    <w:rsid w:val="007201D3"/>
    <w:rsid w:val="00724BE9"/>
    <w:rsid w:val="00726158"/>
    <w:rsid w:val="00730339"/>
    <w:rsid w:val="00731F17"/>
    <w:rsid w:val="0073226C"/>
    <w:rsid w:val="00741D64"/>
    <w:rsid w:val="007421A2"/>
    <w:rsid w:val="007431FC"/>
    <w:rsid w:val="00744668"/>
    <w:rsid w:val="00745FCB"/>
    <w:rsid w:val="00747243"/>
    <w:rsid w:val="00747EFE"/>
    <w:rsid w:val="007541F4"/>
    <w:rsid w:val="00754BD8"/>
    <w:rsid w:val="00754D56"/>
    <w:rsid w:val="007579A1"/>
    <w:rsid w:val="00761430"/>
    <w:rsid w:val="007620CA"/>
    <w:rsid w:val="00775AFB"/>
    <w:rsid w:val="00777177"/>
    <w:rsid w:val="007772D8"/>
    <w:rsid w:val="0077749D"/>
    <w:rsid w:val="0077776A"/>
    <w:rsid w:val="007778A7"/>
    <w:rsid w:val="00781E9E"/>
    <w:rsid w:val="00782ABD"/>
    <w:rsid w:val="00790022"/>
    <w:rsid w:val="00792970"/>
    <w:rsid w:val="0079583E"/>
    <w:rsid w:val="00795AA6"/>
    <w:rsid w:val="007A7C18"/>
    <w:rsid w:val="007B27A5"/>
    <w:rsid w:val="007B332D"/>
    <w:rsid w:val="007B3607"/>
    <w:rsid w:val="007B4AC4"/>
    <w:rsid w:val="007B4F61"/>
    <w:rsid w:val="007B6149"/>
    <w:rsid w:val="007B7640"/>
    <w:rsid w:val="007B7728"/>
    <w:rsid w:val="007C0313"/>
    <w:rsid w:val="007C0DB6"/>
    <w:rsid w:val="007C1133"/>
    <w:rsid w:val="007C3D46"/>
    <w:rsid w:val="007D16F7"/>
    <w:rsid w:val="007D4B69"/>
    <w:rsid w:val="007E26C5"/>
    <w:rsid w:val="007E4F22"/>
    <w:rsid w:val="007E7AC6"/>
    <w:rsid w:val="007F02D5"/>
    <w:rsid w:val="007F20C9"/>
    <w:rsid w:val="007F696D"/>
    <w:rsid w:val="007F6AD9"/>
    <w:rsid w:val="007F6F05"/>
    <w:rsid w:val="007F70CC"/>
    <w:rsid w:val="007F79B4"/>
    <w:rsid w:val="008000E0"/>
    <w:rsid w:val="00803571"/>
    <w:rsid w:val="00806436"/>
    <w:rsid w:val="0081134E"/>
    <w:rsid w:val="00811B5C"/>
    <w:rsid w:val="008120F2"/>
    <w:rsid w:val="00812A07"/>
    <w:rsid w:val="00813DBC"/>
    <w:rsid w:val="0082070E"/>
    <w:rsid w:val="00821621"/>
    <w:rsid w:val="00824A86"/>
    <w:rsid w:val="0082615A"/>
    <w:rsid w:val="008263BD"/>
    <w:rsid w:val="00830029"/>
    <w:rsid w:val="008314FF"/>
    <w:rsid w:val="00833CFB"/>
    <w:rsid w:val="00835100"/>
    <w:rsid w:val="00835851"/>
    <w:rsid w:val="00837003"/>
    <w:rsid w:val="00843999"/>
    <w:rsid w:val="00843EEE"/>
    <w:rsid w:val="008440E0"/>
    <w:rsid w:val="0084555C"/>
    <w:rsid w:val="00845AA9"/>
    <w:rsid w:val="00846CDE"/>
    <w:rsid w:val="0084791E"/>
    <w:rsid w:val="008507A9"/>
    <w:rsid w:val="00850E78"/>
    <w:rsid w:val="008511EC"/>
    <w:rsid w:val="0085125E"/>
    <w:rsid w:val="008541C6"/>
    <w:rsid w:val="00871970"/>
    <w:rsid w:val="00873DC1"/>
    <w:rsid w:val="008742BC"/>
    <w:rsid w:val="008762C8"/>
    <w:rsid w:val="008771DF"/>
    <w:rsid w:val="008775B0"/>
    <w:rsid w:val="00884A38"/>
    <w:rsid w:val="00885643"/>
    <w:rsid w:val="00887338"/>
    <w:rsid w:val="0089044D"/>
    <w:rsid w:val="00891D85"/>
    <w:rsid w:val="0089204A"/>
    <w:rsid w:val="0089219A"/>
    <w:rsid w:val="00896B70"/>
    <w:rsid w:val="00897334"/>
    <w:rsid w:val="008A1A0B"/>
    <w:rsid w:val="008A2163"/>
    <w:rsid w:val="008A5B4E"/>
    <w:rsid w:val="008B7BFD"/>
    <w:rsid w:val="008C00DD"/>
    <w:rsid w:val="008C0E8F"/>
    <w:rsid w:val="008C5877"/>
    <w:rsid w:val="008C7BC9"/>
    <w:rsid w:val="008D0D6A"/>
    <w:rsid w:val="008D3300"/>
    <w:rsid w:val="008D4F3C"/>
    <w:rsid w:val="008D683C"/>
    <w:rsid w:val="008E0AD2"/>
    <w:rsid w:val="008F6793"/>
    <w:rsid w:val="008F69AA"/>
    <w:rsid w:val="00904743"/>
    <w:rsid w:val="009076C6"/>
    <w:rsid w:val="00907C34"/>
    <w:rsid w:val="00910C21"/>
    <w:rsid w:val="00910C36"/>
    <w:rsid w:val="00910CCA"/>
    <w:rsid w:val="0091370F"/>
    <w:rsid w:val="00914F24"/>
    <w:rsid w:val="0091726C"/>
    <w:rsid w:val="00917FEA"/>
    <w:rsid w:val="00922865"/>
    <w:rsid w:val="009230C4"/>
    <w:rsid w:val="009249D2"/>
    <w:rsid w:val="00932071"/>
    <w:rsid w:val="0093346E"/>
    <w:rsid w:val="009352BB"/>
    <w:rsid w:val="009411AE"/>
    <w:rsid w:val="00945850"/>
    <w:rsid w:val="00953439"/>
    <w:rsid w:val="0095441C"/>
    <w:rsid w:val="0095454C"/>
    <w:rsid w:val="00956C40"/>
    <w:rsid w:val="00956E46"/>
    <w:rsid w:val="009622D5"/>
    <w:rsid w:val="0096270B"/>
    <w:rsid w:val="00970541"/>
    <w:rsid w:val="009722F8"/>
    <w:rsid w:val="009744DF"/>
    <w:rsid w:val="00980005"/>
    <w:rsid w:val="009824DA"/>
    <w:rsid w:val="009832E0"/>
    <w:rsid w:val="009839A7"/>
    <w:rsid w:val="00986F3B"/>
    <w:rsid w:val="00994A18"/>
    <w:rsid w:val="0099652D"/>
    <w:rsid w:val="009A1F85"/>
    <w:rsid w:val="009A313C"/>
    <w:rsid w:val="009B204D"/>
    <w:rsid w:val="009B2831"/>
    <w:rsid w:val="009B54A5"/>
    <w:rsid w:val="009D0BC8"/>
    <w:rsid w:val="009D6660"/>
    <w:rsid w:val="009E2080"/>
    <w:rsid w:val="009E21D7"/>
    <w:rsid w:val="009E36DE"/>
    <w:rsid w:val="009E3ED3"/>
    <w:rsid w:val="009F58A6"/>
    <w:rsid w:val="009F5F13"/>
    <w:rsid w:val="009F68D0"/>
    <w:rsid w:val="00A019EF"/>
    <w:rsid w:val="00A01C15"/>
    <w:rsid w:val="00A01D62"/>
    <w:rsid w:val="00A02B01"/>
    <w:rsid w:val="00A11647"/>
    <w:rsid w:val="00A13DBE"/>
    <w:rsid w:val="00A15484"/>
    <w:rsid w:val="00A16C7E"/>
    <w:rsid w:val="00A202F9"/>
    <w:rsid w:val="00A22FB9"/>
    <w:rsid w:val="00A249A3"/>
    <w:rsid w:val="00A33DDB"/>
    <w:rsid w:val="00A34666"/>
    <w:rsid w:val="00A35C4B"/>
    <w:rsid w:val="00A364C7"/>
    <w:rsid w:val="00A36E83"/>
    <w:rsid w:val="00A37BB9"/>
    <w:rsid w:val="00A40ABF"/>
    <w:rsid w:val="00A41A4A"/>
    <w:rsid w:val="00A50622"/>
    <w:rsid w:val="00A509DD"/>
    <w:rsid w:val="00A50A64"/>
    <w:rsid w:val="00A56C7C"/>
    <w:rsid w:val="00A6222B"/>
    <w:rsid w:val="00A62AE0"/>
    <w:rsid w:val="00A6629B"/>
    <w:rsid w:val="00A706C3"/>
    <w:rsid w:val="00A74082"/>
    <w:rsid w:val="00A75ECD"/>
    <w:rsid w:val="00A7778C"/>
    <w:rsid w:val="00A80EA9"/>
    <w:rsid w:val="00A84DFA"/>
    <w:rsid w:val="00A853CC"/>
    <w:rsid w:val="00A97944"/>
    <w:rsid w:val="00AA38D7"/>
    <w:rsid w:val="00AA466E"/>
    <w:rsid w:val="00AA719E"/>
    <w:rsid w:val="00AA7FE7"/>
    <w:rsid w:val="00AB3D96"/>
    <w:rsid w:val="00AC2303"/>
    <w:rsid w:val="00AD3E3F"/>
    <w:rsid w:val="00AD6124"/>
    <w:rsid w:val="00AE0260"/>
    <w:rsid w:val="00AE4E49"/>
    <w:rsid w:val="00AF1510"/>
    <w:rsid w:val="00AF1D03"/>
    <w:rsid w:val="00AF6249"/>
    <w:rsid w:val="00AF6B9A"/>
    <w:rsid w:val="00B00BF5"/>
    <w:rsid w:val="00B012AF"/>
    <w:rsid w:val="00B0787B"/>
    <w:rsid w:val="00B07C9D"/>
    <w:rsid w:val="00B10221"/>
    <w:rsid w:val="00B1235D"/>
    <w:rsid w:val="00B21B5F"/>
    <w:rsid w:val="00B226D5"/>
    <w:rsid w:val="00B22DC1"/>
    <w:rsid w:val="00B24E86"/>
    <w:rsid w:val="00B271B0"/>
    <w:rsid w:val="00B35817"/>
    <w:rsid w:val="00B406F5"/>
    <w:rsid w:val="00B504E7"/>
    <w:rsid w:val="00B513BE"/>
    <w:rsid w:val="00B53710"/>
    <w:rsid w:val="00B550CA"/>
    <w:rsid w:val="00B5515A"/>
    <w:rsid w:val="00B61988"/>
    <w:rsid w:val="00B61CA2"/>
    <w:rsid w:val="00B7699F"/>
    <w:rsid w:val="00B76C9F"/>
    <w:rsid w:val="00B7705C"/>
    <w:rsid w:val="00B846A9"/>
    <w:rsid w:val="00B85AED"/>
    <w:rsid w:val="00B85BF6"/>
    <w:rsid w:val="00B8683F"/>
    <w:rsid w:val="00B86E84"/>
    <w:rsid w:val="00B90446"/>
    <w:rsid w:val="00B929B5"/>
    <w:rsid w:val="00B94768"/>
    <w:rsid w:val="00B975BD"/>
    <w:rsid w:val="00BA4007"/>
    <w:rsid w:val="00BA66F9"/>
    <w:rsid w:val="00BB20C1"/>
    <w:rsid w:val="00BB26AB"/>
    <w:rsid w:val="00BB54E4"/>
    <w:rsid w:val="00BC400E"/>
    <w:rsid w:val="00BC505C"/>
    <w:rsid w:val="00BD1EE1"/>
    <w:rsid w:val="00BD2A74"/>
    <w:rsid w:val="00BD5061"/>
    <w:rsid w:val="00BD68F8"/>
    <w:rsid w:val="00BE4650"/>
    <w:rsid w:val="00BF2A76"/>
    <w:rsid w:val="00BF4EEA"/>
    <w:rsid w:val="00BF5FB0"/>
    <w:rsid w:val="00C00D8F"/>
    <w:rsid w:val="00C03A16"/>
    <w:rsid w:val="00C03F5C"/>
    <w:rsid w:val="00C052EE"/>
    <w:rsid w:val="00C053E0"/>
    <w:rsid w:val="00C07BB7"/>
    <w:rsid w:val="00C10870"/>
    <w:rsid w:val="00C15AB7"/>
    <w:rsid w:val="00C15F4D"/>
    <w:rsid w:val="00C21319"/>
    <w:rsid w:val="00C24233"/>
    <w:rsid w:val="00C26647"/>
    <w:rsid w:val="00C3361B"/>
    <w:rsid w:val="00C362BA"/>
    <w:rsid w:val="00C41B38"/>
    <w:rsid w:val="00C45616"/>
    <w:rsid w:val="00C46EE7"/>
    <w:rsid w:val="00C50414"/>
    <w:rsid w:val="00C551C3"/>
    <w:rsid w:val="00C553BC"/>
    <w:rsid w:val="00C57567"/>
    <w:rsid w:val="00C6043C"/>
    <w:rsid w:val="00C6705E"/>
    <w:rsid w:val="00C67FF4"/>
    <w:rsid w:val="00C73882"/>
    <w:rsid w:val="00C750D9"/>
    <w:rsid w:val="00C806C1"/>
    <w:rsid w:val="00C83115"/>
    <w:rsid w:val="00C87067"/>
    <w:rsid w:val="00C878E8"/>
    <w:rsid w:val="00C940E6"/>
    <w:rsid w:val="00CA7A0D"/>
    <w:rsid w:val="00CB28FC"/>
    <w:rsid w:val="00CB45A9"/>
    <w:rsid w:val="00CB6425"/>
    <w:rsid w:val="00CC1AE6"/>
    <w:rsid w:val="00CC4796"/>
    <w:rsid w:val="00CC5154"/>
    <w:rsid w:val="00CC64BE"/>
    <w:rsid w:val="00CC69EC"/>
    <w:rsid w:val="00CD1B7D"/>
    <w:rsid w:val="00CD3064"/>
    <w:rsid w:val="00CD3A5F"/>
    <w:rsid w:val="00CD4F45"/>
    <w:rsid w:val="00CD65AA"/>
    <w:rsid w:val="00CE0CAB"/>
    <w:rsid w:val="00CE1343"/>
    <w:rsid w:val="00CE2158"/>
    <w:rsid w:val="00CE2BC7"/>
    <w:rsid w:val="00CE49AE"/>
    <w:rsid w:val="00CE4C3D"/>
    <w:rsid w:val="00CF0983"/>
    <w:rsid w:val="00CF7AFE"/>
    <w:rsid w:val="00D0047B"/>
    <w:rsid w:val="00D1266F"/>
    <w:rsid w:val="00D17A53"/>
    <w:rsid w:val="00D216EF"/>
    <w:rsid w:val="00D238E7"/>
    <w:rsid w:val="00D278BC"/>
    <w:rsid w:val="00D37AA0"/>
    <w:rsid w:val="00D40590"/>
    <w:rsid w:val="00D45C07"/>
    <w:rsid w:val="00D50FEB"/>
    <w:rsid w:val="00D5243F"/>
    <w:rsid w:val="00D571AB"/>
    <w:rsid w:val="00D60C53"/>
    <w:rsid w:val="00D658AD"/>
    <w:rsid w:val="00D70E88"/>
    <w:rsid w:val="00D735FB"/>
    <w:rsid w:val="00D7446A"/>
    <w:rsid w:val="00D77A64"/>
    <w:rsid w:val="00D8173D"/>
    <w:rsid w:val="00D81F55"/>
    <w:rsid w:val="00D81FCC"/>
    <w:rsid w:val="00D85790"/>
    <w:rsid w:val="00D90531"/>
    <w:rsid w:val="00D90AB6"/>
    <w:rsid w:val="00D92FC0"/>
    <w:rsid w:val="00D93E57"/>
    <w:rsid w:val="00D95942"/>
    <w:rsid w:val="00DA0F7D"/>
    <w:rsid w:val="00DA53B8"/>
    <w:rsid w:val="00DA6EFE"/>
    <w:rsid w:val="00DB1F26"/>
    <w:rsid w:val="00DB1FE1"/>
    <w:rsid w:val="00DB3EB0"/>
    <w:rsid w:val="00DB48BD"/>
    <w:rsid w:val="00DC0262"/>
    <w:rsid w:val="00DD19CD"/>
    <w:rsid w:val="00DD2B99"/>
    <w:rsid w:val="00DD6D84"/>
    <w:rsid w:val="00DE20EC"/>
    <w:rsid w:val="00DE5421"/>
    <w:rsid w:val="00DE6580"/>
    <w:rsid w:val="00DF3D34"/>
    <w:rsid w:val="00DF4FF6"/>
    <w:rsid w:val="00DF5252"/>
    <w:rsid w:val="00E07EE0"/>
    <w:rsid w:val="00E119F8"/>
    <w:rsid w:val="00E16DD0"/>
    <w:rsid w:val="00E1760F"/>
    <w:rsid w:val="00E21B02"/>
    <w:rsid w:val="00E22757"/>
    <w:rsid w:val="00E22B2F"/>
    <w:rsid w:val="00E2442B"/>
    <w:rsid w:val="00E24662"/>
    <w:rsid w:val="00E24859"/>
    <w:rsid w:val="00E25327"/>
    <w:rsid w:val="00E25EF4"/>
    <w:rsid w:val="00E2664E"/>
    <w:rsid w:val="00E3362F"/>
    <w:rsid w:val="00E3433E"/>
    <w:rsid w:val="00E37834"/>
    <w:rsid w:val="00E46999"/>
    <w:rsid w:val="00E50965"/>
    <w:rsid w:val="00E532B1"/>
    <w:rsid w:val="00E53F5B"/>
    <w:rsid w:val="00E648A2"/>
    <w:rsid w:val="00E65BCE"/>
    <w:rsid w:val="00E70FA0"/>
    <w:rsid w:val="00E71FE4"/>
    <w:rsid w:val="00E73700"/>
    <w:rsid w:val="00E763B4"/>
    <w:rsid w:val="00E764D5"/>
    <w:rsid w:val="00E7692A"/>
    <w:rsid w:val="00E77D09"/>
    <w:rsid w:val="00E8697F"/>
    <w:rsid w:val="00E9091B"/>
    <w:rsid w:val="00E93A69"/>
    <w:rsid w:val="00E93C83"/>
    <w:rsid w:val="00E94C0A"/>
    <w:rsid w:val="00EA2176"/>
    <w:rsid w:val="00EA2655"/>
    <w:rsid w:val="00EA34AC"/>
    <w:rsid w:val="00EA49C4"/>
    <w:rsid w:val="00EA6C39"/>
    <w:rsid w:val="00EB0BBA"/>
    <w:rsid w:val="00EB259D"/>
    <w:rsid w:val="00EB3B39"/>
    <w:rsid w:val="00EB4023"/>
    <w:rsid w:val="00EB4CD2"/>
    <w:rsid w:val="00EC4D92"/>
    <w:rsid w:val="00ED0B5F"/>
    <w:rsid w:val="00ED1277"/>
    <w:rsid w:val="00ED1A94"/>
    <w:rsid w:val="00ED20F7"/>
    <w:rsid w:val="00ED52A8"/>
    <w:rsid w:val="00EE0313"/>
    <w:rsid w:val="00EE610D"/>
    <w:rsid w:val="00EF0E8F"/>
    <w:rsid w:val="00EF179D"/>
    <w:rsid w:val="00EF30D6"/>
    <w:rsid w:val="00EF358A"/>
    <w:rsid w:val="00EF4AC0"/>
    <w:rsid w:val="00EF6F2A"/>
    <w:rsid w:val="00F00BFF"/>
    <w:rsid w:val="00F01122"/>
    <w:rsid w:val="00F02A95"/>
    <w:rsid w:val="00F034A4"/>
    <w:rsid w:val="00F03EB4"/>
    <w:rsid w:val="00F0714C"/>
    <w:rsid w:val="00F11CAC"/>
    <w:rsid w:val="00F12C2C"/>
    <w:rsid w:val="00F1618F"/>
    <w:rsid w:val="00F1654A"/>
    <w:rsid w:val="00F176A8"/>
    <w:rsid w:val="00F20969"/>
    <w:rsid w:val="00F21064"/>
    <w:rsid w:val="00F2137E"/>
    <w:rsid w:val="00F22F9D"/>
    <w:rsid w:val="00F233B7"/>
    <w:rsid w:val="00F2358C"/>
    <w:rsid w:val="00F23B7A"/>
    <w:rsid w:val="00F25E1F"/>
    <w:rsid w:val="00F270FC"/>
    <w:rsid w:val="00F31FAD"/>
    <w:rsid w:val="00F355F2"/>
    <w:rsid w:val="00F35A35"/>
    <w:rsid w:val="00F37766"/>
    <w:rsid w:val="00F3780A"/>
    <w:rsid w:val="00F42C33"/>
    <w:rsid w:val="00F47179"/>
    <w:rsid w:val="00F54033"/>
    <w:rsid w:val="00F569D7"/>
    <w:rsid w:val="00F57187"/>
    <w:rsid w:val="00F57E1C"/>
    <w:rsid w:val="00F60385"/>
    <w:rsid w:val="00F60693"/>
    <w:rsid w:val="00F608DF"/>
    <w:rsid w:val="00F6097A"/>
    <w:rsid w:val="00F60C17"/>
    <w:rsid w:val="00F62896"/>
    <w:rsid w:val="00F62C6E"/>
    <w:rsid w:val="00F62D1C"/>
    <w:rsid w:val="00F63B44"/>
    <w:rsid w:val="00F63D15"/>
    <w:rsid w:val="00F6695D"/>
    <w:rsid w:val="00F70006"/>
    <w:rsid w:val="00F7401C"/>
    <w:rsid w:val="00F7412C"/>
    <w:rsid w:val="00F77616"/>
    <w:rsid w:val="00F81D38"/>
    <w:rsid w:val="00F84F29"/>
    <w:rsid w:val="00F86671"/>
    <w:rsid w:val="00F916A1"/>
    <w:rsid w:val="00F93568"/>
    <w:rsid w:val="00F95B25"/>
    <w:rsid w:val="00FA04F3"/>
    <w:rsid w:val="00FA0763"/>
    <w:rsid w:val="00FA415F"/>
    <w:rsid w:val="00FA452E"/>
    <w:rsid w:val="00FA5292"/>
    <w:rsid w:val="00FA5352"/>
    <w:rsid w:val="00FA5503"/>
    <w:rsid w:val="00FA7793"/>
    <w:rsid w:val="00FA7CE9"/>
    <w:rsid w:val="00FB44A3"/>
    <w:rsid w:val="00FB5B91"/>
    <w:rsid w:val="00FB6F67"/>
    <w:rsid w:val="00FB7C37"/>
    <w:rsid w:val="00FC04EB"/>
    <w:rsid w:val="00FC153D"/>
    <w:rsid w:val="00FC1975"/>
    <w:rsid w:val="00FD1A24"/>
    <w:rsid w:val="00FD6CC2"/>
    <w:rsid w:val="00FE1611"/>
    <w:rsid w:val="00FE4BDD"/>
    <w:rsid w:val="00FE68ED"/>
    <w:rsid w:val="00FE70AA"/>
    <w:rsid w:val="00FF1A8C"/>
    <w:rsid w:val="00FF1E7C"/>
    <w:rsid w:val="00FF278D"/>
    <w:rsid w:val="00FF4CF3"/>
    <w:rsid w:val="00FF5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D9CC"/>
  <w15:docId w15:val="{8FF6CEC3-EF41-4EC9-9127-8B1AA93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3453"/>
    <w:pPr>
      <w:keepNext/>
      <w:keepLines/>
      <w:spacing w:before="480" w:after="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23453"/>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523453"/>
    <w:pPr>
      <w:keepNext/>
      <w:keepLines/>
      <w:spacing w:before="200" w:after="0"/>
      <w:jc w:val="both"/>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5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523453"/>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23453"/>
    <w:rPr>
      <w:rFonts w:ascii="Times New Roman" w:eastAsiaTheme="majorEastAsia" w:hAnsi="Times New Roman" w:cstheme="majorBidi"/>
      <w:b/>
      <w:bCs/>
      <w:color w:val="000000" w:themeColor="text1"/>
      <w:sz w:val="24"/>
    </w:rPr>
  </w:style>
  <w:style w:type="paragraph" w:styleId="BalloonText">
    <w:name w:val="Balloon Text"/>
    <w:basedOn w:val="Normal"/>
    <w:link w:val="BalloonTextChar"/>
    <w:uiPriority w:val="99"/>
    <w:semiHidden/>
    <w:unhideWhenUsed/>
    <w:rsid w:val="00326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1E"/>
    <w:rPr>
      <w:rFonts w:ascii="Tahoma" w:hAnsi="Tahoma" w:cs="Tahoma"/>
      <w:sz w:val="16"/>
      <w:szCs w:val="16"/>
    </w:rPr>
  </w:style>
  <w:style w:type="paragraph" w:styleId="ListParagraph">
    <w:name w:val="List Paragraph"/>
    <w:aliases w:val="skripsi,Body Text Char1,Char Char2,List Paragraph2,spasi 2 taiiii,Body of text,Colorful List - Accent 11,gambar,tabel,SUMBER,anak bab,Gambar dan tabel,bagian 1,List Paragraph Char Char,P1,ANNEX,Char Char21,kepala"/>
    <w:basedOn w:val="Normal"/>
    <w:link w:val="ListParagraphChar"/>
    <w:uiPriority w:val="1"/>
    <w:qFormat/>
    <w:rsid w:val="006A7255"/>
    <w:pPr>
      <w:ind w:left="720"/>
      <w:contextualSpacing/>
    </w:pPr>
  </w:style>
  <w:style w:type="character" w:customStyle="1" w:styleId="ListParagraphChar">
    <w:name w:val="List Paragraph Char"/>
    <w:aliases w:val="skripsi Char,Body Text Char1 Char,Char Char2 Char,List Paragraph2 Char,spasi 2 taiiii Char,Body of text Char,Colorful List - Accent 11 Char,gambar Char,tabel Char,SUMBER Char,anak bab Char,Gambar dan tabel Char,bagian 1 Char,P1 Char"/>
    <w:basedOn w:val="DefaultParagraphFont"/>
    <w:link w:val="ListParagraph"/>
    <w:uiPriority w:val="1"/>
    <w:qFormat/>
    <w:rsid w:val="00AF6249"/>
  </w:style>
  <w:style w:type="table" w:styleId="TableGrid">
    <w:name w:val="Table Grid"/>
    <w:basedOn w:val="TableNormal"/>
    <w:uiPriority w:val="39"/>
    <w:rsid w:val="00AD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0887"/>
    <w:rPr>
      <w:color w:val="808080"/>
    </w:rPr>
  </w:style>
  <w:style w:type="character" w:styleId="Hyperlink">
    <w:name w:val="Hyperlink"/>
    <w:basedOn w:val="DefaultParagraphFont"/>
    <w:uiPriority w:val="99"/>
    <w:unhideWhenUsed/>
    <w:rsid w:val="00010110"/>
    <w:rPr>
      <w:color w:val="0000FF" w:themeColor="hyperlink"/>
      <w:u w:val="single"/>
    </w:rPr>
  </w:style>
  <w:style w:type="paragraph" w:styleId="Header">
    <w:name w:val="header"/>
    <w:basedOn w:val="Normal"/>
    <w:link w:val="HeaderChar"/>
    <w:uiPriority w:val="99"/>
    <w:unhideWhenUsed/>
    <w:rsid w:val="00246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008"/>
  </w:style>
  <w:style w:type="paragraph" w:styleId="Footer">
    <w:name w:val="footer"/>
    <w:basedOn w:val="Normal"/>
    <w:link w:val="FooterChar"/>
    <w:uiPriority w:val="99"/>
    <w:unhideWhenUsed/>
    <w:rsid w:val="0024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008"/>
  </w:style>
  <w:style w:type="paragraph" w:styleId="TOCHeading">
    <w:name w:val="TOC Heading"/>
    <w:basedOn w:val="Heading1"/>
    <w:next w:val="Normal"/>
    <w:uiPriority w:val="39"/>
    <w:unhideWhenUsed/>
    <w:qFormat/>
    <w:rsid w:val="00D60C53"/>
    <w:pPr>
      <w:spacing w:before="240" w:line="259" w:lineRule="auto"/>
      <w:jc w:val="left"/>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E22B2F"/>
    <w:pPr>
      <w:tabs>
        <w:tab w:val="right" w:leader="dot" w:pos="7928"/>
      </w:tabs>
      <w:spacing w:after="100" w:line="240" w:lineRule="auto"/>
      <w:ind w:left="709" w:hanging="709"/>
      <w:jc w:val="both"/>
    </w:pPr>
    <w:rPr>
      <w:rFonts w:ascii="Times New Roman" w:hAnsi="Times New Roman" w:cs="Times New Roman"/>
      <w:b/>
      <w:bCs/>
      <w:noProof/>
      <w:sz w:val="24"/>
      <w:szCs w:val="24"/>
      <w:lang w:val="sv-SE"/>
    </w:rPr>
  </w:style>
  <w:style w:type="paragraph" w:styleId="TOC2">
    <w:name w:val="toc 2"/>
    <w:basedOn w:val="Normal"/>
    <w:next w:val="Normal"/>
    <w:autoRedefine/>
    <w:uiPriority w:val="39"/>
    <w:unhideWhenUsed/>
    <w:rsid w:val="004853AF"/>
    <w:pPr>
      <w:tabs>
        <w:tab w:val="right" w:leader="dot" w:pos="7928"/>
      </w:tabs>
      <w:spacing w:after="100"/>
      <w:ind w:left="709"/>
    </w:pPr>
  </w:style>
  <w:style w:type="paragraph" w:styleId="TOC3">
    <w:name w:val="toc 3"/>
    <w:basedOn w:val="Normal"/>
    <w:next w:val="Normal"/>
    <w:autoRedefine/>
    <w:uiPriority w:val="39"/>
    <w:unhideWhenUsed/>
    <w:rsid w:val="00A7778C"/>
    <w:pPr>
      <w:tabs>
        <w:tab w:val="right" w:leader="dot" w:pos="7928"/>
      </w:tabs>
      <w:spacing w:after="100" w:line="360" w:lineRule="auto"/>
      <w:ind w:left="993"/>
      <w:jc w:val="both"/>
    </w:pPr>
  </w:style>
  <w:style w:type="paragraph" w:customStyle="1" w:styleId="Sub23">
    <w:name w:val="Sub 2.3"/>
    <w:basedOn w:val="Heading3"/>
    <w:link w:val="Sub23Char"/>
    <w:qFormat/>
    <w:rsid w:val="00F60693"/>
    <w:pPr>
      <w:spacing w:line="480" w:lineRule="auto"/>
    </w:pPr>
    <w:rPr>
      <w:rFonts w:cs="Times New Roman"/>
      <w:lang w:val="sv-SE"/>
    </w:rPr>
  </w:style>
  <w:style w:type="character" w:customStyle="1" w:styleId="Sub23Char">
    <w:name w:val="Sub 2.3 Char"/>
    <w:basedOn w:val="Heading3Char"/>
    <w:link w:val="Sub23"/>
    <w:rsid w:val="00F60693"/>
    <w:rPr>
      <w:rFonts w:ascii="Times New Roman" w:eastAsiaTheme="majorEastAsia" w:hAnsi="Times New Roman" w:cs="Times New Roman"/>
      <w:b/>
      <w:bCs/>
      <w:color w:val="000000" w:themeColor="text1"/>
      <w:sz w:val="24"/>
      <w:lang w:val="sv-SE"/>
    </w:rPr>
  </w:style>
  <w:style w:type="paragraph" w:customStyle="1" w:styleId="Lampiran">
    <w:name w:val="Lampiran"/>
    <w:basedOn w:val="Heading1"/>
    <w:link w:val="LampiranChar"/>
    <w:qFormat/>
    <w:rsid w:val="00F60693"/>
    <w:pPr>
      <w:widowControl w:val="0"/>
      <w:autoSpaceDE w:val="0"/>
      <w:autoSpaceDN w:val="0"/>
      <w:adjustRightInd w:val="0"/>
      <w:spacing w:line="240" w:lineRule="auto"/>
    </w:pPr>
    <w:rPr>
      <w:rFonts w:cs="Times New Roman"/>
      <w:lang w:val="sv-SE"/>
    </w:rPr>
  </w:style>
  <w:style w:type="character" w:customStyle="1" w:styleId="LampiranChar">
    <w:name w:val="Lampiran Char"/>
    <w:basedOn w:val="Heading1Char"/>
    <w:link w:val="Lampiran"/>
    <w:rsid w:val="00F60693"/>
    <w:rPr>
      <w:rFonts w:ascii="Times New Roman" w:eastAsiaTheme="majorEastAsia" w:hAnsi="Times New Roman" w:cs="Times New Roman"/>
      <w:b/>
      <w:bCs/>
      <w:sz w:val="24"/>
      <w:szCs w:val="28"/>
      <w:lang w:val="sv-SE"/>
    </w:rPr>
  </w:style>
  <w:style w:type="paragraph" w:styleId="Caption">
    <w:name w:val="caption"/>
    <w:basedOn w:val="Normal"/>
    <w:next w:val="Normal"/>
    <w:uiPriority w:val="35"/>
    <w:unhideWhenUsed/>
    <w:qFormat/>
    <w:rsid w:val="00910C36"/>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B2868"/>
    <w:pPr>
      <w:spacing w:after="0"/>
    </w:pPr>
  </w:style>
  <w:style w:type="paragraph" w:customStyle="1" w:styleId="Body">
    <w:name w:val="Body"/>
    <w:basedOn w:val="Normal"/>
    <w:link w:val="BodyChar"/>
    <w:qFormat/>
    <w:rsid w:val="00014372"/>
    <w:pPr>
      <w:autoSpaceDE w:val="0"/>
      <w:autoSpaceDN w:val="0"/>
      <w:adjustRightInd w:val="0"/>
      <w:spacing w:after="0" w:line="480" w:lineRule="auto"/>
      <w:ind w:firstLine="720"/>
      <w:jc w:val="both"/>
    </w:pPr>
    <w:rPr>
      <w:rFonts w:ascii="Times New Roman" w:hAnsi="Times New Roman" w:cs="Times New Roman"/>
      <w:color w:val="000000" w:themeColor="text1"/>
      <w:sz w:val="24"/>
      <w:szCs w:val="24"/>
    </w:rPr>
  </w:style>
  <w:style w:type="character" w:customStyle="1" w:styleId="BodyChar">
    <w:name w:val="Body Char"/>
    <w:basedOn w:val="DefaultParagraphFont"/>
    <w:link w:val="Body"/>
    <w:rsid w:val="00014372"/>
    <w:rPr>
      <w:rFonts w:ascii="Times New Roman" w:hAnsi="Times New Roman" w:cs="Times New Roman"/>
      <w:color w:val="000000" w:themeColor="text1"/>
      <w:sz w:val="24"/>
      <w:szCs w:val="24"/>
    </w:rPr>
  </w:style>
  <w:style w:type="paragraph" w:customStyle="1" w:styleId="Default">
    <w:name w:val="Default"/>
    <w:uiPriority w:val="99"/>
    <w:rsid w:val="0058171D"/>
    <w:pPr>
      <w:autoSpaceDE w:val="0"/>
      <w:autoSpaceDN w:val="0"/>
      <w:adjustRightInd w:val="0"/>
      <w:spacing w:after="0" w:line="240" w:lineRule="auto"/>
    </w:pPr>
    <w:rPr>
      <w:rFonts w:ascii="Times New Roman" w:eastAsia="SimSun" w:hAnsi="Times New Roman" w:cs="Times New Roman"/>
      <w:color w:val="000000"/>
      <w:sz w:val="24"/>
      <w:szCs w:val="24"/>
      <w14:ligatures w14:val="standardContextual"/>
    </w:rPr>
  </w:style>
  <w:style w:type="character" w:styleId="Strong">
    <w:name w:val="Strong"/>
    <w:basedOn w:val="DefaultParagraphFont"/>
    <w:uiPriority w:val="22"/>
    <w:qFormat/>
    <w:rsid w:val="00B86E84"/>
    <w:rPr>
      <w:b/>
      <w:bCs/>
    </w:rPr>
  </w:style>
  <w:style w:type="character" w:customStyle="1" w:styleId="relative">
    <w:name w:val="relative"/>
    <w:basedOn w:val="DefaultParagraphFont"/>
    <w:rsid w:val="00E16DD0"/>
  </w:style>
  <w:style w:type="character" w:styleId="Emphasis">
    <w:name w:val="Emphasis"/>
    <w:basedOn w:val="DefaultParagraphFont"/>
    <w:uiPriority w:val="20"/>
    <w:qFormat/>
    <w:rsid w:val="00E16D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0449">
      <w:bodyDiv w:val="1"/>
      <w:marLeft w:val="0"/>
      <w:marRight w:val="0"/>
      <w:marTop w:val="0"/>
      <w:marBottom w:val="0"/>
      <w:divBdr>
        <w:top w:val="none" w:sz="0" w:space="0" w:color="auto"/>
        <w:left w:val="none" w:sz="0" w:space="0" w:color="auto"/>
        <w:bottom w:val="none" w:sz="0" w:space="0" w:color="auto"/>
        <w:right w:val="none" w:sz="0" w:space="0" w:color="auto"/>
      </w:divBdr>
    </w:div>
    <w:div w:id="365065772">
      <w:bodyDiv w:val="1"/>
      <w:marLeft w:val="0"/>
      <w:marRight w:val="0"/>
      <w:marTop w:val="0"/>
      <w:marBottom w:val="0"/>
      <w:divBdr>
        <w:top w:val="none" w:sz="0" w:space="0" w:color="auto"/>
        <w:left w:val="none" w:sz="0" w:space="0" w:color="auto"/>
        <w:bottom w:val="none" w:sz="0" w:space="0" w:color="auto"/>
        <w:right w:val="none" w:sz="0" w:space="0" w:color="auto"/>
      </w:divBdr>
    </w:div>
    <w:div w:id="627007253">
      <w:bodyDiv w:val="1"/>
      <w:marLeft w:val="0"/>
      <w:marRight w:val="0"/>
      <w:marTop w:val="0"/>
      <w:marBottom w:val="0"/>
      <w:divBdr>
        <w:top w:val="none" w:sz="0" w:space="0" w:color="auto"/>
        <w:left w:val="none" w:sz="0" w:space="0" w:color="auto"/>
        <w:bottom w:val="none" w:sz="0" w:space="0" w:color="auto"/>
        <w:right w:val="none" w:sz="0" w:space="0" w:color="auto"/>
      </w:divBdr>
    </w:div>
    <w:div w:id="662664101">
      <w:bodyDiv w:val="1"/>
      <w:marLeft w:val="0"/>
      <w:marRight w:val="0"/>
      <w:marTop w:val="0"/>
      <w:marBottom w:val="0"/>
      <w:divBdr>
        <w:top w:val="none" w:sz="0" w:space="0" w:color="auto"/>
        <w:left w:val="none" w:sz="0" w:space="0" w:color="auto"/>
        <w:bottom w:val="none" w:sz="0" w:space="0" w:color="auto"/>
        <w:right w:val="none" w:sz="0" w:space="0" w:color="auto"/>
      </w:divBdr>
      <w:divsChild>
        <w:div w:id="1776825665">
          <w:marLeft w:val="0"/>
          <w:marRight w:val="0"/>
          <w:marTop w:val="15"/>
          <w:marBottom w:val="0"/>
          <w:divBdr>
            <w:top w:val="single" w:sz="48" w:space="0" w:color="auto"/>
            <w:left w:val="single" w:sz="48" w:space="0" w:color="auto"/>
            <w:bottom w:val="single" w:sz="48" w:space="0" w:color="auto"/>
            <w:right w:val="single" w:sz="48" w:space="0" w:color="auto"/>
          </w:divBdr>
          <w:divsChild>
            <w:div w:id="2730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1747">
      <w:bodyDiv w:val="1"/>
      <w:marLeft w:val="0"/>
      <w:marRight w:val="0"/>
      <w:marTop w:val="0"/>
      <w:marBottom w:val="0"/>
      <w:divBdr>
        <w:top w:val="none" w:sz="0" w:space="0" w:color="auto"/>
        <w:left w:val="none" w:sz="0" w:space="0" w:color="auto"/>
        <w:bottom w:val="none" w:sz="0" w:space="0" w:color="auto"/>
        <w:right w:val="none" w:sz="0" w:space="0" w:color="auto"/>
      </w:divBdr>
    </w:div>
    <w:div w:id="1077753093">
      <w:bodyDiv w:val="1"/>
      <w:marLeft w:val="0"/>
      <w:marRight w:val="0"/>
      <w:marTop w:val="0"/>
      <w:marBottom w:val="0"/>
      <w:divBdr>
        <w:top w:val="none" w:sz="0" w:space="0" w:color="auto"/>
        <w:left w:val="none" w:sz="0" w:space="0" w:color="auto"/>
        <w:bottom w:val="none" w:sz="0" w:space="0" w:color="auto"/>
        <w:right w:val="none" w:sz="0" w:space="0" w:color="auto"/>
      </w:divBdr>
    </w:div>
    <w:div w:id="1164197561">
      <w:bodyDiv w:val="1"/>
      <w:marLeft w:val="0"/>
      <w:marRight w:val="0"/>
      <w:marTop w:val="0"/>
      <w:marBottom w:val="0"/>
      <w:divBdr>
        <w:top w:val="none" w:sz="0" w:space="0" w:color="auto"/>
        <w:left w:val="none" w:sz="0" w:space="0" w:color="auto"/>
        <w:bottom w:val="none" w:sz="0" w:space="0" w:color="auto"/>
        <w:right w:val="none" w:sz="0" w:space="0" w:color="auto"/>
      </w:divBdr>
    </w:div>
    <w:div w:id="1269579316">
      <w:bodyDiv w:val="1"/>
      <w:marLeft w:val="0"/>
      <w:marRight w:val="0"/>
      <w:marTop w:val="0"/>
      <w:marBottom w:val="0"/>
      <w:divBdr>
        <w:top w:val="none" w:sz="0" w:space="0" w:color="auto"/>
        <w:left w:val="none" w:sz="0" w:space="0" w:color="auto"/>
        <w:bottom w:val="none" w:sz="0" w:space="0" w:color="auto"/>
        <w:right w:val="none" w:sz="0" w:space="0" w:color="auto"/>
      </w:divBdr>
    </w:div>
    <w:div w:id="1458720639">
      <w:bodyDiv w:val="1"/>
      <w:marLeft w:val="0"/>
      <w:marRight w:val="0"/>
      <w:marTop w:val="0"/>
      <w:marBottom w:val="0"/>
      <w:divBdr>
        <w:top w:val="none" w:sz="0" w:space="0" w:color="auto"/>
        <w:left w:val="none" w:sz="0" w:space="0" w:color="auto"/>
        <w:bottom w:val="none" w:sz="0" w:space="0" w:color="auto"/>
        <w:right w:val="none" w:sz="0" w:space="0" w:color="auto"/>
      </w:divBdr>
    </w:div>
    <w:div w:id="1522739975">
      <w:bodyDiv w:val="1"/>
      <w:marLeft w:val="0"/>
      <w:marRight w:val="0"/>
      <w:marTop w:val="0"/>
      <w:marBottom w:val="0"/>
      <w:divBdr>
        <w:top w:val="none" w:sz="0" w:space="0" w:color="auto"/>
        <w:left w:val="none" w:sz="0" w:space="0" w:color="auto"/>
        <w:bottom w:val="none" w:sz="0" w:space="0" w:color="auto"/>
        <w:right w:val="none" w:sz="0" w:space="0" w:color="auto"/>
      </w:divBdr>
    </w:div>
    <w:div w:id="1746998519">
      <w:bodyDiv w:val="1"/>
      <w:marLeft w:val="0"/>
      <w:marRight w:val="0"/>
      <w:marTop w:val="0"/>
      <w:marBottom w:val="0"/>
      <w:divBdr>
        <w:top w:val="none" w:sz="0" w:space="0" w:color="auto"/>
        <w:left w:val="none" w:sz="0" w:space="0" w:color="auto"/>
        <w:bottom w:val="none" w:sz="0" w:space="0" w:color="auto"/>
        <w:right w:val="none" w:sz="0" w:space="0" w:color="auto"/>
      </w:divBdr>
    </w:div>
    <w:div w:id="20874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9230/ad.v2i2.2638" TargetMode="External"/><Relationship Id="rId18" Type="http://schemas.openxmlformats.org/officeDocument/2006/relationships/hyperlink" Target="https://doi.org/10.56741/jgi.v2i02.153" TargetMode="External"/><Relationship Id="rId26" Type="http://schemas.openxmlformats.org/officeDocument/2006/relationships/hyperlink" Target="https://doi.org/10.47233/jebd.v23i1.177" TargetMode="External"/><Relationship Id="rId39" Type="http://schemas.openxmlformats.org/officeDocument/2006/relationships/fontTable" Target="fontTable.xml"/><Relationship Id="rId21" Type="http://schemas.openxmlformats.org/officeDocument/2006/relationships/hyperlink" Target="https://doi.org/10.55927/ijar.v2i7.474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45/3481127.3481141" TargetMode="External"/><Relationship Id="rId17" Type="http://schemas.openxmlformats.org/officeDocument/2006/relationships/hyperlink" Target="https://doi.org/10.24843/eja.2023.v30.i07.p06" TargetMode="External"/><Relationship Id="rId25" Type="http://schemas.openxmlformats.org/officeDocument/2006/relationships/hyperlink" Target="https://doi.org/10.24036/jea.v1i1.71" TargetMode="External"/><Relationship Id="rId33" Type="http://schemas.openxmlformats.org/officeDocument/2006/relationships/hyperlink" Target="https://doi.org/10.24843/eja.2019.v29.i01.p13"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846/jbem.2021.15399" TargetMode="External"/><Relationship Id="rId20" Type="http://schemas.openxmlformats.org/officeDocument/2006/relationships/hyperlink" Target="https://jurnal.stie-aas.ac.id/index.php/IJEBAR" TargetMode="External"/><Relationship Id="rId29" Type="http://schemas.openxmlformats.org/officeDocument/2006/relationships/hyperlink" Target="https://doi.org/10.1088/1757-899X/306/1/012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691457.2017.1283587" TargetMode="External"/><Relationship Id="rId24" Type="http://schemas.openxmlformats.org/officeDocument/2006/relationships/hyperlink" Target="https://doi.org/10.47686/jab.v8i2.534" TargetMode="External"/><Relationship Id="rId32" Type="http://schemas.openxmlformats.org/officeDocument/2006/relationships/hyperlink" Target="https://doi.org/10.54066/jiesa.v3i1.23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3106/jafeb.2021.vol8.no2.1247" TargetMode="External"/><Relationship Id="rId23" Type="http://schemas.openxmlformats.org/officeDocument/2006/relationships/hyperlink" Target="https://doi.org/10.24843/eja.2018.v25.i02.p14" TargetMode="External"/><Relationship Id="rId28" Type="http://schemas.openxmlformats.org/officeDocument/2006/relationships/hyperlink" Target="https://doi.org/10.30596/liabilities.v5i2.11399" TargetMode="External"/><Relationship Id="rId36" Type="http://schemas.openxmlformats.org/officeDocument/2006/relationships/footer" Target="footer1.xml"/><Relationship Id="rId10" Type="http://schemas.openxmlformats.org/officeDocument/2006/relationships/hyperlink" Target="https://doi.org/10.57093/metansi.v7i1.256" TargetMode="External"/><Relationship Id="rId19" Type="http://schemas.openxmlformats.org/officeDocument/2006/relationships/hyperlink" Target="https://doi.org/10.24843/eja.2020.v30.i07.p06" TargetMode="External"/><Relationship Id="rId31" Type="http://schemas.openxmlformats.org/officeDocument/2006/relationships/hyperlink" Target="https://maksi-ppak.feb.ui.ac.id/tentang-maksi-ppak/" TargetMode="External"/><Relationship Id="rId4" Type="http://schemas.openxmlformats.org/officeDocument/2006/relationships/settings" Target="settings.xml"/><Relationship Id="rId9" Type="http://schemas.openxmlformats.org/officeDocument/2006/relationships/hyperlink" Target="https://doi.org/10.4108/eai.1-4-2019.2287245" TargetMode="External"/><Relationship Id="rId14" Type="http://schemas.openxmlformats.org/officeDocument/2006/relationships/hyperlink" Target="https://doi.org/10.33884/jimupb.v9i2.3712" TargetMode="External"/><Relationship Id="rId22" Type="http://schemas.openxmlformats.org/officeDocument/2006/relationships/hyperlink" Target="https://doi.org/10.1108/JIEB-02-2018-0004" TargetMode="External"/><Relationship Id="rId27" Type="http://schemas.openxmlformats.org/officeDocument/2006/relationships/hyperlink" Target="https://doi.org/10.32795/hak.v3i2.2765" TargetMode="External"/><Relationship Id="rId30" Type="http://schemas.openxmlformats.org/officeDocument/2006/relationships/hyperlink" Target="https://doi.org/10.5267/j.msl.2019.5.020" TargetMode="External"/><Relationship Id="rId35" Type="http://schemas.openxmlformats.org/officeDocument/2006/relationships/header" Target="header2.xml"/><Relationship Id="rId8" Type="http://schemas.openxmlformats.org/officeDocument/2006/relationships/hyperlink" Target="mailto:meiliasanti22@gmail.com"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hyperlink" Target="https://stiepari.org/index.php/jvm" TargetMode="External"/><Relationship Id="rId2" Type="http://schemas.openxmlformats.org/officeDocument/2006/relationships/hyperlink" Target="https://doi.org/10.56910/jvm.v11i2.59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C1084-D8A2-466C-9C66-285CFDFE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14532</Words>
  <Characters>82838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dell</cp:lastModifiedBy>
  <cp:revision>4</cp:revision>
  <cp:lastPrinted>2024-12-16T22:33:00Z</cp:lastPrinted>
  <dcterms:created xsi:type="dcterms:W3CDTF">2025-05-08T03:21:00Z</dcterms:created>
  <dcterms:modified xsi:type="dcterms:W3CDTF">2025-05-08T03:23:00Z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7f6f6b9f-ebdd-3576-a1a5-112c1d06f88b</vt:lpwstr>
  </property>
  <property fmtid="{D5CDD505-2E9C-101B-9397-08002B2CF9AE}" pid="24" name="Mendeley Citation Style_1">
    <vt:lpwstr>http://www.zotero.org/styles/apa</vt:lpwstr>
  </property>
</Properties>
</file>